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8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39"/>
        <w:gridCol w:w="1425"/>
        <w:gridCol w:w="4634"/>
        <w:gridCol w:w="2520"/>
        <w:gridCol w:w="1079"/>
        <w:gridCol w:w="2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 w:hRule="atLeast"/>
        </w:trPr>
        <w:tc>
          <w:tcPr>
            <w:tcW w:w="12897"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宋体" w:hAnsi="宋体" w:eastAsia="宋体" w:cs="宋体"/>
                <w:i w:val="0"/>
                <w:color w:val="000000"/>
                <w:kern w:val="0"/>
                <w:sz w:val="40"/>
                <w:szCs w:val="40"/>
                <w:u w:val="none"/>
                <w:lang w:val="en-US" w:eastAsia="zh-CN" w:bidi="ar"/>
              </w:rPr>
              <w:t>白城铁路运输法院2018年上半年生成裁判文书经审批不上网细目表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rPr>
        <w:tc>
          <w:tcPr>
            <w:tcW w:w="8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案件类型</w:t>
            </w:r>
          </w:p>
        </w:tc>
        <w:tc>
          <w:tcPr>
            <w:tcW w:w="4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文书名称</w:t>
            </w:r>
          </w:p>
        </w:tc>
        <w:tc>
          <w:tcPr>
            <w:tcW w:w="25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案号</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承办法官</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不公开理由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40" w:hRule="atLeast"/>
        </w:trPr>
        <w:tc>
          <w:tcPr>
            <w:tcW w:w="8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民事案件</w:t>
            </w:r>
          </w:p>
        </w:tc>
        <w:tc>
          <w:tcPr>
            <w:tcW w:w="4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中国铁路沈阳局集团有限公司白城工务段与郑某等财产损害赔偿纠纷一审民事调解书</w:t>
            </w:r>
          </w:p>
        </w:tc>
        <w:tc>
          <w:tcPr>
            <w:tcW w:w="25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（2018）吉7104民初1号</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王昌明</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以调解方式结案的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40" w:hRule="atLeast"/>
        </w:trPr>
        <w:tc>
          <w:tcPr>
            <w:tcW w:w="8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民事案件</w:t>
            </w:r>
          </w:p>
        </w:tc>
        <w:tc>
          <w:tcPr>
            <w:tcW w:w="4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高某与李某等不当得利纠纷一审民事调解书</w:t>
            </w:r>
          </w:p>
        </w:tc>
        <w:tc>
          <w:tcPr>
            <w:tcW w:w="25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（2018）吉7104民初2号</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王昌明</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以调解方式结案的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40" w:hRule="atLeast"/>
        </w:trPr>
        <w:tc>
          <w:tcPr>
            <w:tcW w:w="8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民事案件</w:t>
            </w:r>
          </w:p>
        </w:tc>
        <w:tc>
          <w:tcPr>
            <w:tcW w:w="4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刘某与任某等民间借贷纠纷一审民事调解书</w:t>
            </w:r>
          </w:p>
        </w:tc>
        <w:tc>
          <w:tcPr>
            <w:tcW w:w="25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（2018）吉7104民初4号</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王昌明</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以调解方式结案的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40" w:hRule="atLeast"/>
        </w:trPr>
        <w:tc>
          <w:tcPr>
            <w:tcW w:w="8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民事案件</w:t>
            </w:r>
          </w:p>
        </w:tc>
        <w:tc>
          <w:tcPr>
            <w:tcW w:w="4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周某与刘某民间借贷纠纷一审民事调解书</w:t>
            </w:r>
          </w:p>
        </w:tc>
        <w:tc>
          <w:tcPr>
            <w:tcW w:w="25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（2018）吉7104民初6号</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张志成</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以调解方式结案的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8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民事案件</w:t>
            </w:r>
          </w:p>
        </w:tc>
        <w:tc>
          <w:tcPr>
            <w:tcW w:w="4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通辽某公司与乌兰浩特某公司、内蒙古某公司建设工程施工合同纠纷一审民事调解书</w:t>
            </w:r>
          </w:p>
        </w:tc>
        <w:tc>
          <w:tcPr>
            <w:tcW w:w="25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（2018）吉7104民初7号</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周晓东</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以调解方式结案的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40" w:hRule="atLeast"/>
        </w:trPr>
        <w:tc>
          <w:tcPr>
            <w:tcW w:w="8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民事案件</w:t>
            </w:r>
          </w:p>
        </w:tc>
        <w:tc>
          <w:tcPr>
            <w:tcW w:w="4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辽宁某公司与内蒙古某公司建设工程施工合同纠纷一审民事调解书</w:t>
            </w:r>
          </w:p>
        </w:tc>
        <w:tc>
          <w:tcPr>
            <w:tcW w:w="25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（2018）吉7104民初10号</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王昌明</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以调解方式结案的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40" w:hRule="atLeast"/>
        </w:trPr>
        <w:tc>
          <w:tcPr>
            <w:tcW w:w="8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民事案件</w:t>
            </w:r>
          </w:p>
        </w:tc>
        <w:tc>
          <w:tcPr>
            <w:tcW w:w="4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朱某与刘某民间借贷纠纷一审民事调解书</w:t>
            </w:r>
          </w:p>
        </w:tc>
        <w:tc>
          <w:tcPr>
            <w:tcW w:w="25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（2018）吉7104民初11号</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张志成</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以调解方式结案的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40" w:hRule="atLeast"/>
        </w:trPr>
        <w:tc>
          <w:tcPr>
            <w:tcW w:w="8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民事案件</w:t>
            </w:r>
          </w:p>
        </w:tc>
        <w:tc>
          <w:tcPr>
            <w:tcW w:w="4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高某与路某民间借贷纠纷一审民事调解书</w:t>
            </w:r>
          </w:p>
        </w:tc>
        <w:tc>
          <w:tcPr>
            <w:tcW w:w="25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（2018）吉7104民初12号</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张志成</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以调解方式结案的</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62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梁晶</cp:lastModifiedBy>
  <dcterms:modified xsi:type="dcterms:W3CDTF">2018-10-30T05:11:04Z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