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8"/>
        </w:rPr>
      </w:pPr>
    </w:p>
    <w:p>
      <w:pPr>
        <w:spacing w:before="53"/>
        <w:ind w:left="2466" w:right="0" w:firstLine="0"/>
        <w:jc w:val="left"/>
        <w:rPr>
          <w:rFonts w:ascii="PMingLiU" w:eastAsia="PMingLiU" w:hint="eastAsia"/>
          <w:sz w:val="48"/>
        </w:rPr>
      </w:pPr>
      <w:r>
        <w:rPr>
          <w:rFonts w:ascii="PMingLiU" w:eastAsia="PMingLiU" w:hint="eastAsia"/>
          <w:sz w:val="48"/>
        </w:rPr>
        <w:t>白城铁路运输法院 </w:t>
      </w:r>
      <w:r>
        <w:rPr>
          <w:rFonts w:ascii="Calibri" w:eastAsia="Calibri"/>
          <w:sz w:val="48"/>
        </w:rPr>
        <w:t>2021 </w:t>
      </w:r>
      <w:r>
        <w:rPr>
          <w:rFonts w:ascii="PMingLiU" w:eastAsia="PMingLiU" w:hint="eastAsia"/>
          <w:sz w:val="48"/>
        </w:rPr>
        <w:t>年部门预算</w:t>
      </w:r>
    </w:p>
    <w:p>
      <w:pPr>
        <w:pStyle w:val="BodyText"/>
        <w:rPr>
          <w:rFonts w:ascii="PMingLiU"/>
          <w:sz w:val="56"/>
        </w:rPr>
      </w:pPr>
    </w:p>
    <w:p>
      <w:pPr>
        <w:pStyle w:val="BodyText"/>
        <w:rPr>
          <w:rFonts w:ascii="PMingLiU"/>
          <w:sz w:val="56"/>
        </w:rPr>
      </w:pPr>
    </w:p>
    <w:p>
      <w:pPr>
        <w:pStyle w:val="BodyText"/>
        <w:rPr>
          <w:rFonts w:ascii="PMingLiU"/>
          <w:sz w:val="56"/>
        </w:rPr>
      </w:pPr>
    </w:p>
    <w:p>
      <w:pPr>
        <w:pStyle w:val="BodyText"/>
        <w:rPr>
          <w:rFonts w:ascii="PMingLiU"/>
          <w:sz w:val="56"/>
        </w:rPr>
      </w:pPr>
    </w:p>
    <w:p>
      <w:pPr>
        <w:pStyle w:val="BodyText"/>
        <w:rPr>
          <w:rFonts w:ascii="PMingLiU"/>
          <w:sz w:val="56"/>
        </w:rPr>
      </w:pPr>
    </w:p>
    <w:p>
      <w:pPr>
        <w:pStyle w:val="BodyText"/>
        <w:rPr>
          <w:rFonts w:ascii="PMingLiU"/>
          <w:sz w:val="56"/>
        </w:rPr>
      </w:pPr>
    </w:p>
    <w:p>
      <w:pPr>
        <w:pStyle w:val="BodyText"/>
        <w:rPr>
          <w:rFonts w:ascii="PMingLiU"/>
          <w:sz w:val="56"/>
        </w:rPr>
      </w:pPr>
    </w:p>
    <w:p>
      <w:pPr>
        <w:pStyle w:val="BodyText"/>
        <w:rPr>
          <w:rFonts w:ascii="PMingLiU"/>
          <w:sz w:val="56"/>
        </w:rPr>
      </w:pPr>
    </w:p>
    <w:p>
      <w:pPr>
        <w:pStyle w:val="BodyText"/>
        <w:rPr>
          <w:rFonts w:ascii="PMingLiU"/>
          <w:sz w:val="56"/>
        </w:rPr>
      </w:pPr>
    </w:p>
    <w:p>
      <w:pPr>
        <w:pStyle w:val="BodyText"/>
        <w:rPr>
          <w:rFonts w:ascii="PMingLiU"/>
          <w:sz w:val="56"/>
        </w:rPr>
      </w:pPr>
    </w:p>
    <w:p>
      <w:pPr>
        <w:pStyle w:val="Heading2"/>
        <w:spacing w:before="492"/>
        <w:ind w:left="3973"/>
        <w:rPr>
          <w:rFonts w:ascii="PMingLiU" w:eastAsia="PMingLiU" w:hint="eastAsia"/>
        </w:rPr>
      </w:pPr>
      <w:r>
        <w:rPr>
          <w:rFonts w:ascii="PMingLiU" w:eastAsia="PMingLiU" w:hint="eastAsia"/>
        </w:rPr>
        <w:t>二 〇 二 一 年 三 月 九 日</w:t>
      </w:r>
    </w:p>
    <w:p>
      <w:pPr>
        <w:spacing w:after="0"/>
        <w:rPr>
          <w:rFonts w:ascii="PMingLiU" w:eastAsia="PMingLiU" w:hint="eastAsia"/>
        </w:rPr>
        <w:sectPr>
          <w:type w:val="continuous"/>
          <w:pgSz w:w="11910" w:h="16840"/>
          <w:pgMar w:top="1600" w:bottom="280" w:left="0" w:right="220"/>
        </w:sectPr>
      </w:pPr>
    </w:p>
    <w:p>
      <w:pPr>
        <w:pStyle w:val="BodyText"/>
        <w:rPr>
          <w:rFonts w:ascii="PMingLiU"/>
          <w:sz w:val="20"/>
        </w:rPr>
      </w:pPr>
    </w:p>
    <w:p>
      <w:pPr>
        <w:pStyle w:val="BodyText"/>
        <w:rPr>
          <w:rFonts w:ascii="PMingLiU"/>
          <w:sz w:val="20"/>
        </w:rPr>
      </w:pPr>
    </w:p>
    <w:p>
      <w:pPr>
        <w:pStyle w:val="BodyText"/>
        <w:rPr>
          <w:rFonts w:ascii="PMingLiU"/>
          <w:sz w:val="20"/>
        </w:rPr>
      </w:pPr>
    </w:p>
    <w:p>
      <w:pPr>
        <w:pStyle w:val="BodyText"/>
        <w:rPr>
          <w:rFonts w:ascii="PMingLiU"/>
          <w:sz w:val="20"/>
        </w:rPr>
      </w:pPr>
    </w:p>
    <w:p>
      <w:pPr>
        <w:tabs>
          <w:tab w:pos="1099" w:val="left" w:leader="none"/>
        </w:tabs>
        <w:spacing w:before="200"/>
        <w:ind w:left="220" w:right="0" w:firstLine="0"/>
        <w:jc w:val="center"/>
        <w:rPr>
          <w:rFonts w:ascii="PMingLiU" w:eastAsia="PMingLiU" w:hint="eastAsia"/>
          <w:sz w:val="44"/>
        </w:rPr>
      </w:pPr>
      <w:r>
        <w:rPr>
          <w:rFonts w:ascii="PMingLiU" w:eastAsia="PMingLiU" w:hint="eastAsia"/>
          <w:sz w:val="44"/>
        </w:rPr>
        <w:t>目</w:t>
        <w:tab/>
        <w:t>录</w:t>
      </w:r>
    </w:p>
    <w:p>
      <w:pPr>
        <w:pStyle w:val="BodyText"/>
        <w:spacing w:before="6"/>
        <w:rPr>
          <w:rFonts w:ascii="PMingLiU"/>
          <w:sz w:val="63"/>
        </w:rPr>
      </w:pPr>
    </w:p>
    <w:p>
      <w:pPr>
        <w:pStyle w:val="BodyText"/>
        <w:tabs>
          <w:tab w:pos="3187" w:val="left" w:leader="none"/>
        </w:tabs>
        <w:spacing w:line="336" w:lineRule="auto"/>
        <w:ind w:left="2228" w:right="7218" w:hanging="640"/>
      </w:pPr>
      <w:r>
        <w:rPr>
          <w:rFonts w:ascii="黑体" w:eastAsia="黑体" w:hint="eastAsia"/>
        </w:rPr>
        <w:t>第一部分</w:t>
        <w:tab/>
        <w:t>部门概</w:t>
      </w:r>
      <w:r>
        <w:rPr>
          <w:rFonts w:ascii="黑体" w:eastAsia="黑体" w:hint="eastAsia"/>
          <w:spacing w:val="-18"/>
        </w:rPr>
        <w:t>况</w:t>
      </w:r>
      <w:r>
        <w:rPr/>
        <w:t>一、主要职能 二、机构设置</w:t>
      </w:r>
    </w:p>
    <w:p>
      <w:pPr>
        <w:pStyle w:val="BodyText"/>
        <w:tabs>
          <w:tab w:pos="3187" w:val="left" w:leader="none"/>
        </w:tabs>
        <w:spacing w:line="336" w:lineRule="auto"/>
        <w:ind w:left="2228" w:right="7218" w:hanging="640"/>
      </w:pPr>
      <w:r>
        <w:rPr>
          <w:rFonts w:ascii="黑体" w:eastAsia="黑体" w:hint="eastAsia"/>
        </w:rPr>
        <w:t>第二部分</w:t>
        <w:tab/>
        <w:t>预算表</w:t>
      </w:r>
      <w:r>
        <w:rPr>
          <w:rFonts w:ascii="黑体" w:eastAsia="黑体" w:hint="eastAsia"/>
          <w:spacing w:val="-18"/>
        </w:rPr>
        <w:t>格</w:t>
      </w:r>
      <w:r>
        <w:rPr/>
        <w:t>一、收支总表 二、收入总表 三、支出总表</w:t>
      </w:r>
    </w:p>
    <w:p>
      <w:pPr>
        <w:pStyle w:val="BodyText"/>
        <w:spacing w:line="336" w:lineRule="auto"/>
        <w:ind w:left="2228" w:right="5938"/>
      </w:pPr>
      <w:r>
        <w:rPr/>
        <w:t>四、财政拨款收支总表 </w:t>
      </w:r>
      <w:r>
        <w:rPr>
          <w:spacing w:val="-2"/>
        </w:rPr>
        <w:t>五、一般公共预算支出表</w:t>
      </w:r>
    </w:p>
    <w:p>
      <w:pPr>
        <w:pStyle w:val="BodyText"/>
        <w:ind w:left="2228"/>
      </w:pPr>
      <w:r>
        <w:rPr/>
        <w:t>六、一般公共预算基本支出表</w:t>
      </w:r>
    </w:p>
    <w:p>
      <w:pPr>
        <w:pStyle w:val="BodyText"/>
        <w:spacing w:line="336" w:lineRule="auto" w:before="164"/>
        <w:ind w:left="2228" w:right="4389"/>
      </w:pPr>
      <w:r>
        <w:rPr/>
        <w:t>七、一般公共预算</w:t>
      </w:r>
      <w:r>
        <w:rPr>
          <w:rFonts w:ascii="Calibri" w:hAnsi="Calibri" w:eastAsia="Calibri"/>
        </w:rPr>
        <w:t>“</w:t>
      </w:r>
      <w:r>
        <w:rPr/>
        <w:t>三公</w:t>
      </w:r>
      <w:r>
        <w:rPr>
          <w:rFonts w:ascii="Calibri" w:hAnsi="Calibri" w:eastAsia="Calibri"/>
        </w:rPr>
        <w:t>”</w:t>
      </w:r>
      <w:r>
        <w:rPr/>
        <w:t>经费支出表八、政府性基金预算支出表</w:t>
      </w:r>
    </w:p>
    <w:p>
      <w:pPr>
        <w:pStyle w:val="BodyText"/>
        <w:spacing w:line="336" w:lineRule="auto"/>
        <w:ind w:left="2228" w:right="5298"/>
      </w:pPr>
      <w:r>
        <w:rPr>
          <w:spacing w:val="-2"/>
        </w:rPr>
        <w:t>九、国有资本经营预算支出表</w:t>
      </w:r>
      <w:r>
        <w:rPr/>
        <w:t>十、项目支出表</w:t>
      </w:r>
    </w:p>
    <w:p>
      <w:pPr>
        <w:pStyle w:val="BodyText"/>
        <w:tabs>
          <w:tab w:pos="3187" w:val="left" w:leader="none"/>
        </w:tabs>
        <w:spacing w:line="336" w:lineRule="auto"/>
        <w:ind w:left="1588" w:right="7218"/>
        <w:rPr>
          <w:rFonts w:ascii="黑体" w:eastAsia="黑体" w:hint="eastAsia"/>
        </w:rPr>
      </w:pPr>
      <w:r>
        <w:rPr>
          <w:rFonts w:ascii="黑体" w:eastAsia="黑体" w:hint="eastAsia"/>
        </w:rPr>
        <w:t>第三部分</w:t>
        <w:tab/>
        <w:t>情况说</w:t>
      </w:r>
      <w:r>
        <w:rPr>
          <w:rFonts w:ascii="黑体" w:eastAsia="黑体" w:hint="eastAsia"/>
          <w:spacing w:val="-18"/>
        </w:rPr>
        <w:t>明</w:t>
      </w:r>
      <w:r>
        <w:rPr>
          <w:rFonts w:ascii="黑体" w:eastAsia="黑体" w:hint="eastAsia"/>
        </w:rPr>
        <w:t>第四部分</w:t>
        <w:tab/>
        <w:t>名词解</w:t>
      </w:r>
      <w:r>
        <w:rPr>
          <w:rFonts w:ascii="黑体" w:eastAsia="黑体" w:hint="eastAsia"/>
          <w:spacing w:val="-18"/>
        </w:rPr>
        <w:t>释</w:t>
      </w:r>
    </w:p>
    <w:p>
      <w:pPr>
        <w:spacing w:after="0" w:line="336" w:lineRule="auto"/>
        <w:rPr>
          <w:rFonts w:ascii="黑体" w:eastAsia="黑体" w:hint="eastAsia"/>
        </w:rPr>
        <w:sectPr>
          <w:pgSz w:w="11910" w:h="16840"/>
          <w:pgMar w:top="1600" w:bottom="280" w:left="0" w:right="220"/>
        </w:sectPr>
      </w:pPr>
    </w:p>
    <w:p>
      <w:pPr>
        <w:pStyle w:val="BodyText"/>
        <w:rPr>
          <w:rFonts w:ascii="黑体"/>
          <w:sz w:val="20"/>
        </w:rPr>
      </w:pPr>
    </w:p>
    <w:p>
      <w:pPr>
        <w:pStyle w:val="BodyText"/>
        <w:rPr>
          <w:rFonts w:ascii="黑体"/>
          <w:sz w:val="20"/>
        </w:rPr>
      </w:pPr>
    </w:p>
    <w:p>
      <w:pPr>
        <w:pStyle w:val="BodyText"/>
        <w:rPr>
          <w:rFonts w:ascii="黑体"/>
          <w:sz w:val="20"/>
        </w:rPr>
      </w:pPr>
    </w:p>
    <w:p>
      <w:pPr>
        <w:pStyle w:val="BodyText"/>
        <w:spacing w:before="6"/>
        <w:rPr>
          <w:rFonts w:ascii="黑体"/>
          <w:sz w:val="21"/>
        </w:rPr>
      </w:pPr>
    </w:p>
    <w:p>
      <w:pPr>
        <w:pStyle w:val="BodyText"/>
        <w:spacing w:before="55"/>
        <w:ind w:left="860"/>
        <w:jc w:val="center"/>
        <w:rPr>
          <w:rFonts w:ascii="黑体" w:eastAsia="黑体" w:hint="eastAsia"/>
        </w:rPr>
      </w:pPr>
      <w:r>
        <w:rPr>
          <w:rFonts w:ascii="黑体" w:eastAsia="黑体" w:hint="eastAsia"/>
        </w:rPr>
        <w:t>第一部分 部门概况</w:t>
      </w:r>
    </w:p>
    <w:p>
      <w:pPr>
        <w:pStyle w:val="BodyText"/>
        <w:rPr>
          <w:rFonts w:ascii="黑体"/>
        </w:rPr>
      </w:pPr>
    </w:p>
    <w:p>
      <w:pPr>
        <w:pStyle w:val="BodyText"/>
        <w:spacing w:before="8"/>
        <w:rPr>
          <w:rFonts w:ascii="黑体"/>
          <w:sz w:val="25"/>
        </w:rPr>
      </w:pPr>
    </w:p>
    <w:p>
      <w:pPr>
        <w:pStyle w:val="BodyText"/>
        <w:ind w:left="2228"/>
      </w:pPr>
      <w:r>
        <w:rPr/>
        <w:t>一、主要职能</w:t>
      </w:r>
    </w:p>
    <w:p>
      <w:pPr>
        <w:pStyle w:val="BodyText"/>
        <w:spacing w:line="333" w:lineRule="auto" w:before="186"/>
        <w:ind w:left="1588" w:right="1367" w:firstLine="574"/>
        <w:jc w:val="both"/>
        <w:rPr>
          <w:rFonts w:ascii="仿宋" w:eastAsia="仿宋" w:hint="eastAsia"/>
        </w:rPr>
      </w:pPr>
      <w:r>
        <w:rPr>
          <w:rFonts w:ascii="仿宋" w:eastAsia="仿宋" w:hint="eastAsia"/>
          <w:color w:val="080808"/>
          <w:spacing w:val="-4"/>
        </w:rPr>
        <w:t>白城铁路运输法院坐落于白城市洮北区兴文路 </w:t>
      </w:r>
      <w:r>
        <w:rPr>
          <w:rFonts w:ascii="仿宋" w:eastAsia="仿宋" w:hint="eastAsia"/>
          <w:color w:val="080808"/>
        </w:rPr>
        <w:t>18</w:t>
      </w:r>
      <w:r>
        <w:rPr>
          <w:rFonts w:ascii="仿宋" w:eastAsia="仿宋" w:hint="eastAsia"/>
          <w:color w:val="080808"/>
          <w:spacing w:val="-21"/>
        </w:rPr>
        <w:t> 号。管辖</w:t>
      </w:r>
      <w:r>
        <w:rPr>
          <w:rFonts w:ascii="仿宋" w:eastAsia="仿宋" w:hint="eastAsia"/>
          <w:color w:val="080808"/>
        </w:rPr>
        <w:t>区域为沈阳铁路局平齐、通让、长白、白阿等四条铁路沿线， 纵横延伸到吉林省、黑龙江省、内蒙古自治区境内。其中平齐线从太平川站到街基站；通让线从太阳升站经大安北、乾安到太平川站；长白线从白城站到松原站；白阿线即白城至伊尔施站。</w:t>
      </w:r>
    </w:p>
    <w:p>
      <w:pPr>
        <w:pStyle w:val="BodyText"/>
        <w:spacing w:line="336" w:lineRule="auto" w:before="3"/>
        <w:ind w:left="1588" w:right="1378" w:firstLine="1760"/>
        <w:jc w:val="both"/>
        <w:rPr>
          <w:rFonts w:ascii="仿宋" w:eastAsia="仿宋" w:hint="eastAsia"/>
        </w:rPr>
      </w:pPr>
      <w:r>
        <w:rPr>
          <w:rFonts w:ascii="仿宋" w:eastAsia="仿宋" w:hint="eastAsia"/>
          <w:color w:val="080808"/>
        </w:rPr>
        <w:t>2012</w:t>
      </w:r>
      <w:r>
        <w:rPr>
          <w:rFonts w:ascii="仿宋" w:eastAsia="仿宋" w:hint="eastAsia"/>
          <w:color w:val="080808"/>
          <w:spacing w:val="-54"/>
        </w:rPr>
        <w:t> 年 </w:t>
      </w:r>
      <w:r>
        <w:rPr>
          <w:rFonts w:ascii="仿宋" w:eastAsia="仿宋" w:hint="eastAsia"/>
          <w:color w:val="080808"/>
        </w:rPr>
        <w:t>9</w:t>
      </w:r>
      <w:r>
        <w:rPr>
          <w:rFonts w:ascii="仿宋" w:eastAsia="仿宋" w:hint="eastAsia"/>
          <w:color w:val="080808"/>
          <w:spacing w:val="-54"/>
        </w:rPr>
        <w:t> 月 </w:t>
      </w:r>
      <w:r>
        <w:rPr>
          <w:rFonts w:ascii="仿宋" w:eastAsia="仿宋" w:hint="eastAsia"/>
          <w:color w:val="080808"/>
        </w:rPr>
        <w:t>28</w:t>
      </w:r>
      <w:r>
        <w:rPr>
          <w:rFonts w:ascii="仿宋" w:eastAsia="仿宋" w:hint="eastAsia"/>
          <w:color w:val="080808"/>
          <w:spacing w:val="-11"/>
        </w:rPr>
        <w:t> 日吉林省第十一届人大常委会第三</w:t>
      </w:r>
      <w:r>
        <w:rPr>
          <w:rFonts w:ascii="仿宋" w:eastAsia="仿宋" w:hint="eastAsia"/>
          <w:color w:val="080808"/>
        </w:rPr>
        <w:t>十四次会议通过了《吉林省人民代表大会常务委员会关于批准设立吉林省长春铁路运输中级法院的决定》，白城铁路运输法院隶属于吉林省长春铁路运输中级法院。</w:t>
      </w:r>
    </w:p>
    <w:p>
      <w:pPr>
        <w:pStyle w:val="BodyText"/>
        <w:spacing w:before="10"/>
        <w:rPr>
          <w:rFonts w:ascii="仿宋"/>
          <w:sz w:val="44"/>
        </w:rPr>
      </w:pPr>
    </w:p>
    <w:p>
      <w:pPr>
        <w:pStyle w:val="BodyText"/>
        <w:ind w:left="2228"/>
      </w:pPr>
      <w:r>
        <w:rPr/>
        <w:t>二、机构设置</w:t>
      </w:r>
    </w:p>
    <w:p>
      <w:pPr>
        <w:pStyle w:val="BodyText"/>
        <w:spacing w:before="164"/>
        <w:ind w:left="2228"/>
      </w:pPr>
      <w:r>
        <w:rPr/>
        <w:t>白城铁路运输法院内设机构 5 个，其中：</w:t>
      </w:r>
    </w:p>
    <w:p>
      <w:pPr>
        <w:pStyle w:val="Heading3"/>
      </w:pPr>
      <w:r>
        <w:rPr/>
        <w:t>（一）立案庭（诉讼服务中心）</w:t>
      </w:r>
    </w:p>
    <w:p>
      <w:pPr>
        <w:pStyle w:val="BodyText"/>
        <w:spacing w:line="336" w:lineRule="auto" w:before="91"/>
        <w:ind w:left="1588" w:right="1366" w:firstLine="640"/>
        <w:jc w:val="both"/>
      </w:pPr>
      <w:r>
        <w:rPr/>
        <w:t>主要负责立案、审判管理、监督的相关工作，具体包含由本院受理的各类案件登记立案和审查立案工作；办理立案管辖权争议案件；诉前调解或立案调解工作，开展诉调对接工作； 跨域立案的审核、立案、协助他院立案工作；特邀调解员、特</w:t>
      </w:r>
    </w:p>
    <w:p>
      <w:pPr>
        <w:spacing w:after="0" w:line="336" w:lineRule="auto"/>
        <w:jc w:val="both"/>
        <w:sectPr>
          <w:pgSz w:w="11910" w:h="16840"/>
          <w:pgMar w:top="1600" w:bottom="280" w:left="0" w:right="220"/>
        </w:sectPr>
      </w:pPr>
    </w:p>
    <w:p>
      <w:pPr>
        <w:pStyle w:val="BodyText"/>
        <w:rPr>
          <w:sz w:val="20"/>
        </w:rPr>
      </w:pPr>
    </w:p>
    <w:p>
      <w:pPr>
        <w:pStyle w:val="BodyText"/>
        <w:spacing w:before="9"/>
        <w:rPr>
          <w:sz w:val="16"/>
        </w:rPr>
      </w:pPr>
    </w:p>
    <w:p>
      <w:pPr>
        <w:pStyle w:val="BodyText"/>
        <w:spacing w:line="336" w:lineRule="auto" w:before="55"/>
        <w:ind w:left="1588" w:right="1366"/>
        <w:jc w:val="both"/>
      </w:pPr>
      <w:r>
        <w:rPr/>
        <w:t>邀调解组织的管理与招募工作；接待处理对涉诉、涉执案件的来信和来访，审查处理本院已结诉讼、执行案件的信访；信访隐患案件的排查、统计、上报工作；办理上级法院督办和人大代表关注的涉诉、涉执行信访案件；司法救助申请工作；对外委托鉴定、评估等司法技术辅助工作；审判管理、监督工作； 司法统计、数据统计等分析、上报相关工作；审判管理方面绩效考核指标的督导、分析工作；裁判文书、案件卷宗质量评查工作；协调改判、发回重审、指令再审案件（生效、未生效） 的双向评查工作；案例、论文、调研报告征集、上报工作；研究审判工作中的法律政策问题；电子卷宗随案同步生成及深度应用的调研、管理工作；我院司法公开网、内网、最高人民法院诉讼服务中心信息平台、行政诉讼一体化平台、人民法调解平台、吉林移动微法院的建设、维护工作；由于人事变动，院领导、员额法官、审委会委员、评查人员库人员的更新上报工作；长铁中院立案庭、审管办交办的其他工作。负责立案庭司改所需上报的材料；负责立案庭调研工作，信访、诉前调解、电子法院、移动微法院、跨域立案等信息的宣传工作；总结审判工作经验所需材料；统筹规划智慧法院、诉讼服务中心、智能辅助办案中心建设工作；承担审判委员会和专业法官会议的事务管理工作。</w:t>
      </w:r>
    </w:p>
    <w:p>
      <w:pPr>
        <w:pStyle w:val="BodyText"/>
        <w:spacing w:line="336" w:lineRule="auto"/>
        <w:ind w:left="1588" w:right="1134" w:firstLine="640"/>
      </w:pPr>
      <w:r>
        <w:rPr/>
        <w:t>人员组成：员额法官王昌明，法官助理聂佳乐、文员耿扬、裴刚、王雪。其中，法官助理聂佳乐负责协调立案审核、立案</w:t>
      </w:r>
    </w:p>
    <w:p>
      <w:pPr>
        <w:spacing w:after="0" w:line="336" w:lineRule="auto"/>
        <w:sectPr>
          <w:pgSz w:w="11910" w:h="16840"/>
          <w:pgMar w:top="1600" w:bottom="280" w:left="0" w:right="220"/>
        </w:sectPr>
      </w:pPr>
    </w:p>
    <w:p>
      <w:pPr>
        <w:pStyle w:val="BodyText"/>
        <w:rPr>
          <w:sz w:val="20"/>
        </w:rPr>
      </w:pPr>
    </w:p>
    <w:p>
      <w:pPr>
        <w:pStyle w:val="BodyText"/>
        <w:spacing w:before="9"/>
        <w:rPr>
          <w:sz w:val="16"/>
        </w:rPr>
      </w:pPr>
    </w:p>
    <w:p>
      <w:pPr>
        <w:pStyle w:val="BodyText"/>
        <w:spacing w:line="336" w:lineRule="auto" w:before="55"/>
        <w:ind w:left="1588" w:right="1366"/>
        <w:jc w:val="both"/>
      </w:pPr>
      <w:r>
        <w:rPr/>
        <w:t>庭司改、调研、宣传等工作；文员裴刚负责立案庭内勤工作； 文员王雪负责审判管理方面工作；文员耿扬负责立案庭宣传和信访工作。</w:t>
      </w:r>
    </w:p>
    <w:p>
      <w:pPr>
        <w:pStyle w:val="BodyText"/>
        <w:ind w:left="2228"/>
      </w:pPr>
      <w:r>
        <w:rPr/>
        <w:t>立案庭庭长：王昌明。</w:t>
      </w:r>
    </w:p>
    <w:p>
      <w:pPr>
        <w:pStyle w:val="Heading3"/>
      </w:pPr>
      <w:r>
        <w:rPr/>
        <w:t>（二）综合审判庭</w:t>
      </w:r>
    </w:p>
    <w:p>
      <w:pPr>
        <w:pStyle w:val="BodyText"/>
        <w:spacing w:line="336" w:lineRule="auto" w:before="92"/>
        <w:ind w:left="1588" w:right="1134" w:firstLine="640"/>
      </w:pPr>
      <w:r>
        <w:rPr/>
        <w:t>主要负责审理法律规定的由基层铁路运输法院管辖的第一审刑事、民事案件、行政案件和指定管辖的民事案件；审理上级法院指定管辖、发回重审案件；审理依照国家赔偿有关规定提起的国家赔偿案件；审理依照审判监督程序提起的再审案件， 负责综合审判庭调研、信息宣传工作；总结审判工作经验所需材料。</w:t>
      </w:r>
    </w:p>
    <w:p>
      <w:pPr>
        <w:pStyle w:val="BodyText"/>
        <w:spacing w:line="336" w:lineRule="auto"/>
        <w:ind w:left="1588" w:right="1366" w:firstLine="640"/>
      </w:pPr>
      <w:r>
        <w:rPr/>
        <w:t>人员组成：员额法官孙元东、郭爽、陈美玲；文员王莹、书记员王程程。</w:t>
      </w:r>
    </w:p>
    <w:p>
      <w:pPr>
        <w:pStyle w:val="BodyText"/>
        <w:spacing w:line="336" w:lineRule="auto"/>
        <w:ind w:left="1588" w:right="1366" w:firstLine="640"/>
        <w:jc w:val="both"/>
      </w:pPr>
      <w:r>
        <w:rPr/>
        <w:t>组成三个审判团队：第一审判团队由孙元东负责、文员王莹组成，负责审理刑事案件；第二审判团队由王昌明负责、书记员王程程组成，负责审理民事案件；第三审判团队由郭爽负责、文员耿扬组成，负责审理行政案件。扫黑除恶审判团队由党组书记、院长宋立峰、刑事审判庭庭长孙元东、立案庭庭长王昌明、员额法官陈美玲、文员王莹组成，负责审理涉黑涉恶案件。</w:t>
      </w:r>
    </w:p>
    <w:p>
      <w:pPr>
        <w:pStyle w:val="BodyText"/>
        <w:ind w:left="2228"/>
      </w:pPr>
      <w:r>
        <w:rPr/>
        <w:t>综合审判庭副庭长：郭爽。</w:t>
      </w:r>
    </w:p>
    <w:p>
      <w:pPr>
        <w:pStyle w:val="Heading3"/>
      </w:pPr>
      <w:r>
        <w:rPr/>
        <w:t>（三）执行局</w:t>
      </w:r>
    </w:p>
    <w:p>
      <w:pPr>
        <w:spacing w:after="0"/>
        <w:sectPr>
          <w:pgSz w:w="11910" w:h="16840"/>
          <w:pgMar w:top="1600" w:bottom="280" w:left="0" w:right="220"/>
        </w:sectPr>
      </w:pPr>
    </w:p>
    <w:p>
      <w:pPr>
        <w:pStyle w:val="BodyText"/>
        <w:spacing w:before="10"/>
        <w:rPr>
          <w:rFonts w:ascii="Microsoft JhengHei"/>
          <w:b/>
          <w:sz w:val="25"/>
        </w:rPr>
      </w:pPr>
    </w:p>
    <w:p>
      <w:pPr>
        <w:pStyle w:val="BodyText"/>
        <w:spacing w:line="336" w:lineRule="auto" w:before="55"/>
        <w:ind w:left="1588" w:right="1366" w:firstLine="640"/>
        <w:jc w:val="both"/>
      </w:pPr>
      <w:r>
        <w:rPr/>
        <w:t>主要负责执行本院已经发生法律效力的判决、裁定及法律法规规定由基层铁路法院执行的其他生效法律文书。负责执行局司改所需上报的材料；负责执行局调研、信息宣传工作；总结执行工作经验所需要的材料。</w:t>
      </w:r>
    </w:p>
    <w:p>
      <w:pPr>
        <w:pStyle w:val="BodyText"/>
        <w:spacing w:line="336" w:lineRule="auto"/>
        <w:ind w:left="2228" w:right="3378"/>
      </w:pPr>
      <w:r>
        <w:rPr/>
        <w:t>人员组成：员额法官芮志成、文员刘琳琳。执行局局长：芮志成。</w:t>
      </w:r>
    </w:p>
    <w:p>
      <w:pPr>
        <w:pStyle w:val="Heading3"/>
        <w:spacing w:line="483" w:lineRule="exact" w:before="0"/>
      </w:pPr>
      <w:r>
        <w:rPr/>
        <w:t>（四）政治部（审务督察室）</w:t>
      </w:r>
    </w:p>
    <w:p>
      <w:pPr>
        <w:pStyle w:val="BodyText"/>
        <w:spacing w:line="336" w:lineRule="auto" w:before="92"/>
        <w:ind w:left="1588" w:right="1133" w:firstLine="640"/>
      </w:pPr>
      <w:r>
        <w:rPr/>
        <w:t>主要负责本院在编干警及聘用制文员的管理、干部招录、任免、晋升、交流、培养工作；法官及审判辅助人员等级管理工作；本院机构编制、人事档案管理工作；统筹目标责任制考核工作;干警工资核定、福利申报、考勤管理工作；退休干部管理工作；舆情防控、新闻宣传、官方媒体管理工作；表彰奖励、教育培训工作；监督全院党风廉政责任制的落实情况；受理本院干警违法违纪行为的检举、控告、及查处、申诉。负责政治部司改所需上报的材料；政治部调研、信息宣传工作。</w:t>
      </w:r>
    </w:p>
    <w:p>
      <w:pPr>
        <w:pStyle w:val="BodyText"/>
        <w:spacing w:line="336" w:lineRule="auto"/>
        <w:ind w:left="2228" w:right="3378"/>
      </w:pPr>
      <w:r>
        <w:rPr/>
        <w:t>人员组成：刘永来、科员董磊、文员梁晶。政治部主任：刘永来。</w:t>
      </w:r>
    </w:p>
    <w:p>
      <w:pPr>
        <w:pStyle w:val="Heading3"/>
        <w:spacing w:line="483" w:lineRule="exact" w:before="0"/>
      </w:pPr>
      <w:r>
        <w:rPr/>
        <w:t>（五）综合办公室（司法警察大队）</w:t>
      </w:r>
    </w:p>
    <w:p>
      <w:pPr>
        <w:pStyle w:val="BodyText"/>
        <w:spacing w:line="336" w:lineRule="auto" w:before="91"/>
        <w:ind w:left="1588" w:right="1366" w:firstLine="640"/>
        <w:jc w:val="both"/>
      </w:pPr>
      <w:r>
        <w:rPr/>
        <w:t>主要负责协助院领导组织、协调、处理司法政务和司法事务，办理党组会、院务会、院长办公会等会议；起草院机关重要文件、院长讲话等文稿；督办全院重大事项和人大代表关注案件；本院公章、印信管理、文秘、机要、保密、接待、诉讼</w:t>
      </w:r>
    </w:p>
    <w:p>
      <w:pPr>
        <w:spacing w:after="0" w:line="336" w:lineRule="auto"/>
        <w:jc w:val="both"/>
        <w:sectPr>
          <w:pgSz w:w="11910" w:h="16840"/>
          <w:pgMar w:top="1600" w:bottom="280" w:left="0" w:right="220"/>
        </w:sectPr>
      </w:pPr>
    </w:p>
    <w:p>
      <w:pPr>
        <w:pStyle w:val="BodyText"/>
        <w:rPr>
          <w:sz w:val="20"/>
        </w:rPr>
      </w:pPr>
    </w:p>
    <w:p>
      <w:pPr>
        <w:pStyle w:val="BodyText"/>
        <w:spacing w:before="9"/>
        <w:rPr>
          <w:sz w:val="16"/>
        </w:rPr>
      </w:pPr>
    </w:p>
    <w:p>
      <w:pPr>
        <w:pStyle w:val="BodyText"/>
        <w:spacing w:line="336" w:lineRule="auto" w:before="55"/>
        <w:ind w:left="1588" w:right="1366"/>
        <w:jc w:val="both"/>
      </w:pPr>
      <w:r>
        <w:rPr/>
        <w:t>费的管理及财务装备、工资发放工作；院志编纂、档案室、图书室、通讯、后勤、卫生、车辆和食堂管理工作；本院基础设施建设、固定资产、办公用品的管理。负责综合办公室司改所需上报的材料；综合办公室调研、信息宣传工作。</w:t>
      </w:r>
    </w:p>
    <w:p>
      <w:pPr>
        <w:pStyle w:val="BodyText"/>
        <w:spacing w:line="336" w:lineRule="auto"/>
        <w:ind w:left="1588" w:right="1366" w:firstLine="640"/>
      </w:pPr>
      <w:r>
        <w:rPr/>
        <w:t>人员组成：办公室副主任索威、会计王探、科员杨澎、文员刘琳琳（兼职档案员）。</w:t>
      </w:r>
    </w:p>
    <w:p>
      <w:pPr>
        <w:pStyle w:val="BodyText"/>
        <w:ind w:left="2228"/>
      </w:pPr>
      <w:r>
        <w:rPr/>
        <w:t>综合办公室副主任：索威。</w:t>
      </w:r>
    </w:p>
    <w:p>
      <w:pPr>
        <w:spacing w:after="0"/>
        <w:sectPr>
          <w:pgSz w:w="11910" w:h="16840"/>
          <w:pgMar w:top="1600" w:bottom="280" w:left="0" w:right="220"/>
        </w:sectPr>
      </w:pPr>
    </w:p>
    <w:p>
      <w:pPr>
        <w:pStyle w:val="BodyText"/>
        <w:rPr>
          <w:sz w:val="20"/>
        </w:rPr>
      </w:pPr>
    </w:p>
    <w:p>
      <w:pPr>
        <w:pStyle w:val="BodyText"/>
        <w:spacing w:before="2"/>
        <w:rPr>
          <w:sz w:val="15"/>
        </w:rPr>
      </w:pPr>
    </w:p>
    <w:p>
      <w:pPr>
        <w:pStyle w:val="Heading2"/>
        <w:ind w:left="220" w:right="510"/>
        <w:jc w:val="center"/>
      </w:pPr>
      <w:r>
        <w:rPr/>
        <w:t>第二部分 预算表格</w:t>
      </w:r>
    </w:p>
    <w:p>
      <w:pPr>
        <w:pStyle w:val="BodyText"/>
        <w:rPr>
          <w:rFonts w:ascii="黑体"/>
          <w:sz w:val="20"/>
        </w:rPr>
      </w:pPr>
    </w:p>
    <w:p>
      <w:pPr>
        <w:pStyle w:val="BodyText"/>
        <w:rPr>
          <w:rFonts w:ascii="黑体"/>
          <w:sz w:val="20"/>
        </w:rPr>
      </w:pPr>
    </w:p>
    <w:p>
      <w:pPr>
        <w:spacing w:after="0"/>
        <w:rPr>
          <w:rFonts w:ascii="黑体"/>
          <w:sz w:val="20"/>
        </w:rPr>
        <w:sectPr>
          <w:pgSz w:w="11910" w:h="16840"/>
          <w:pgMar w:top="1600" w:bottom="280" w:left="0" w:right="220"/>
        </w:sectPr>
      </w:pPr>
    </w:p>
    <w:p>
      <w:pPr>
        <w:spacing w:before="186"/>
        <w:ind w:left="0" w:right="0" w:firstLine="0"/>
        <w:jc w:val="right"/>
        <w:rPr>
          <w:rFonts w:ascii="PMingLiU" w:eastAsia="PMingLiU" w:hint="eastAsia"/>
          <w:sz w:val="44"/>
        </w:rPr>
      </w:pPr>
      <w:r>
        <w:rPr>
          <w:rFonts w:ascii="PMingLiU" w:eastAsia="PMingLiU" w:hint="eastAsia"/>
          <w:sz w:val="44"/>
        </w:rPr>
        <w:t>收支总表</w:t>
      </w:r>
    </w:p>
    <w:p>
      <w:pPr>
        <w:pStyle w:val="BodyText"/>
        <w:rPr>
          <w:rFonts w:ascii="PMingLiU"/>
          <w:sz w:val="20"/>
        </w:rPr>
      </w:pPr>
      <w:r>
        <w:rPr/>
        <w:br w:type="column"/>
      </w:r>
      <w:r>
        <w:rPr>
          <w:rFonts w:ascii="PMingLiU"/>
          <w:sz w:val="20"/>
        </w:rPr>
      </w:r>
    </w:p>
    <w:p>
      <w:pPr>
        <w:pStyle w:val="BodyText"/>
        <w:rPr>
          <w:rFonts w:ascii="PMingLiU"/>
          <w:sz w:val="20"/>
        </w:rPr>
      </w:pPr>
    </w:p>
    <w:p>
      <w:pPr>
        <w:pStyle w:val="BodyText"/>
        <w:spacing w:before="2"/>
        <w:rPr>
          <w:rFonts w:ascii="PMingLiU"/>
          <w:sz w:val="19"/>
        </w:rPr>
      </w:pPr>
    </w:p>
    <w:p>
      <w:pPr>
        <w:spacing w:before="0"/>
        <w:ind w:left="2645" w:right="0" w:firstLine="0"/>
        <w:jc w:val="left"/>
        <w:rPr>
          <w:sz w:val="20"/>
        </w:rPr>
      </w:pPr>
      <w:r>
        <w:rPr>
          <w:sz w:val="20"/>
        </w:rPr>
        <w:t>单位：万元</w:t>
      </w:r>
    </w:p>
    <w:p>
      <w:pPr>
        <w:spacing w:after="0"/>
        <w:jc w:val="left"/>
        <w:rPr>
          <w:sz w:val="20"/>
        </w:rPr>
        <w:sectPr>
          <w:type w:val="continuous"/>
          <w:pgSz w:w="11910" w:h="16840"/>
          <w:pgMar w:top="1600" w:bottom="280" w:left="0" w:right="220"/>
          <w:cols w:num="2" w:equalWidth="0">
            <w:col w:w="6834" w:space="40"/>
            <w:col w:w="4816"/>
          </w:cols>
        </w:sectPr>
      </w:pPr>
    </w:p>
    <w:p>
      <w:pPr>
        <w:pStyle w:val="BodyText"/>
        <w:spacing w:before="2"/>
        <w:rPr>
          <w:sz w:val="2"/>
        </w:rPr>
      </w:pPr>
    </w:p>
    <w:tbl>
      <w:tblPr>
        <w:tblW w:w="0" w:type="auto"/>
        <w:jc w:val="left"/>
        <w:tblInd w:w="1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80"/>
        <w:gridCol w:w="1780"/>
        <w:gridCol w:w="2708"/>
        <w:gridCol w:w="1880"/>
      </w:tblGrid>
      <w:tr>
        <w:trPr>
          <w:trHeight w:val="435" w:hRule="atLeast"/>
        </w:trPr>
        <w:tc>
          <w:tcPr>
            <w:tcW w:w="4760" w:type="dxa"/>
            <w:gridSpan w:val="2"/>
            <w:tcBorders>
              <w:left w:val="single" w:sz="6" w:space="0" w:color="000000"/>
            </w:tcBorders>
          </w:tcPr>
          <w:p>
            <w:pPr>
              <w:pStyle w:val="TableParagraph"/>
              <w:tabs>
                <w:tab w:pos="807" w:val="left" w:leader="none"/>
              </w:tabs>
              <w:spacing w:before="91"/>
              <w:ind w:left="7"/>
              <w:jc w:val="center"/>
              <w:rPr>
                <w:sz w:val="20"/>
              </w:rPr>
            </w:pPr>
            <w:r>
              <w:rPr>
                <w:sz w:val="20"/>
              </w:rPr>
              <w:t>收</w:t>
              <w:tab/>
              <w:t>入</w:t>
            </w:r>
          </w:p>
        </w:tc>
        <w:tc>
          <w:tcPr>
            <w:tcW w:w="4588" w:type="dxa"/>
            <w:gridSpan w:val="2"/>
          </w:tcPr>
          <w:p>
            <w:pPr>
              <w:pStyle w:val="TableParagraph"/>
              <w:tabs>
                <w:tab w:pos="809" w:val="left" w:leader="none"/>
              </w:tabs>
              <w:spacing w:before="91"/>
              <w:ind w:left="10"/>
              <w:jc w:val="center"/>
              <w:rPr>
                <w:sz w:val="20"/>
              </w:rPr>
            </w:pPr>
            <w:r>
              <w:rPr>
                <w:sz w:val="20"/>
              </w:rPr>
              <w:t>支</w:t>
              <w:tab/>
              <w:t>出</w:t>
            </w:r>
          </w:p>
        </w:tc>
      </w:tr>
      <w:tr>
        <w:trPr>
          <w:trHeight w:val="435" w:hRule="atLeast"/>
        </w:trPr>
        <w:tc>
          <w:tcPr>
            <w:tcW w:w="2980" w:type="dxa"/>
            <w:tcBorders>
              <w:left w:val="single" w:sz="6" w:space="0" w:color="000000"/>
            </w:tcBorders>
          </w:tcPr>
          <w:p>
            <w:pPr>
              <w:pStyle w:val="TableParagraph"/>
              <w:spacing w:before="91"/>
              <w:ind w:left="1066" w:right="1059"/>
              <w:jc w:val="center"/>
              <w:rPr>
                <w:sz w:val="20"/>
              </w:rPr>
            </w:pPr>
            <w:r>
              <w:rPr>
                <w:sz w:val="20"/>
              </w:rPr>
              <w:t>项  目</w:t>
            </w:r>
          </w:p>
        </w:tc>
        <w:tc>
          <w:tcPr>
            <w:tcW w:w="1780" w:type="dxa"/>
          </w:tcPr>
          <w:p>
            <w:pPr>
              <w:pStyle w:val="TableParagraph"/>
              <w:spacing w:before="91"/>
              <w:ind w:left="590"/>
              <w:rPr>
                <w:sz w:val="20"/>
              </w:rPr>
            </w:pPr>
            <w:r>
              <w:rPr>
                <w:sz w:val="20"/>
              </w:rPr>
              <w:t>预算数</w:t>
            </w:r>
          </w:p>
        </w:tc>
        <w:tc>
          <w:tcPr>
            <w:tcW w:w="2708" w:type="dxa"/>
          </w:tcPr>
          <w:p>
            <w:pPr>
              <w:pStyle w:val="TableParagraph"/>
              <w:spacing w:before="91"/>
              <w:ind w:left="933" w:right="923"/>
              <w:jc w:val="center"/>
              <w:rPr>
                <w:sz w:val="20"/>
              </w:rPr>
            </w:pPr>
            <w:r>
              <w:rPr>
                <w:sz w:val="20"/>
              </w:rPr>
              <w:t>项  目</w:t>
            </w:r>
          </w:p>
        </w:tc>
        <w:tc>
          <w:tcPr>
            <w:tcW w:w="1880" w:type="dxa"/>
          </w:tcPr>
          <w:p>
            <w:pPr>
              <w:pStyle w:val="TableParagraph"/>
              <w:spacing w:before="91"/>
              <w:ind w:left="619" w:right="610"/>
              <w:jc w:val="center"/>
              <w:rPr>
                <w:sz w:val="20"/>
              </w:rPr>
            </w:pPr>
            <w:r>
              <w:rPr>
                <w:sz w:val="20"/>
              </w:rPr>
              <w:t>预算数</w:t>
            </w:r>
          </w:p>
        </w:tc>
      </w:tr>
      <w:tr>
        <w:trPr>
          <w:trHeight w:val="360" w:hRule="atLeast"/>
        </w:trPr>
        <w:tc>
          <w:tcPr>
            <w:tcW w:w="2980" w:type="dxa"/>
            <w:tcBorders>
              <w:left w:val="single" w:sz="6" w:space="0" w:color="000000"/>
            </w:tcBorders>
          </w:tcPr>
          <w:p>
            <w:pPr>
              <w:pStyle w:val="TableParagraph"/>
              <w:spacing w:before="53"/>
              <w:ind w:left="105"/>
              <w:rPr>
                <w:sz w:val="20"/>
              </w:rPr>
            </w:pPr>
            <w:r>
              <w:rPr>
                <w:sz w:val="20"/>
              </w:rPr>
              <w:t>一、财政拨款收入</w:t>
            </w:r>
          </w:p>
        </w:tc>
        <w:tc>
          <w:tcPr>
            <w:tcW w:w="1780" w:type="dxa"/>
          </w:tcPr>
          <w:p>
            <w:pPr>
              <w:pStyle w:val="TableParagraph"/>
              <w:spacing w:before="58"/>
              <w:ind w:right="95"/>
              <w:jc w:val="right"/>
              <w:rPr>
                <w:rFonts w:ascii="Calibri"/>
                <w:sz w:val="20"/>
              </w:rPr>
            </w:pPr>
            <w:r>
              <w:rPr>
                <w:rFonts w:ascii="Calibri"/>
                <w:sz w:val="20"/>
              </w:rPr>
              <w:t>683.94</w:t>
            </w:r>
          </w:p>
        </w:tc>
        <w:tc>
          <w:tcPr>
            <w:tcW w:w="2708" w:type="dxa"/>
          </w:tcPr>
          <w:p>
            <w:pPr>
              <w:pStyle w:val="TableParagraph"/>
              <w:spacing w:before="53"/>
              <w:ind w:left="108"/>
              <w:rPr>
                <w:sz w:val="20"/>
              </w:rPr>
            </w:pPr>
            <w:r>
              <w:rPr>
                <w:sz w:val="20"/>
              </w:rPr>
              <w:t>一、一般公共服务支出</w:t>
            </w:r>
          </w:p>
        </w:tc>
        <w:tc>
          <w:tcPr>
            <w:tcW w:w="1880" w:type="dxa"/>
          </w:tcPr>
          <w:p>
            <w:pPr>
              <w:pStyle w:val="TableParagraph"/>
              <w:rPr>
                <w:rFonts w:ascii="Times New Roman"/>
                <w:sz w:val="18"/>
              </w:rPr>
            </w:pPr>
          </w:p>
        </w:tc>
      </w:tr>
      <w:tr>
        <w:trPr>
          <w:trHeight w:val="360" w:hRule="atLeast"/>
        </w:trPr>
        <w:tc>
          <w:tcPr>
            <w:tcW w:w="2980" w:type="dxa"/>
            <w:tcBorders>
              <w:left w:val="single" w:sz="6" w:space="0" w:color="000000"/>
            </w:tcBorders>
          </w:tcPr>
          <w:p>
            <w:pPr>
              <w:pStyle w:val="TableParagraph"/>
              <w:spacing w:before="53"/>
              <w:ind w:left="505"/>
              <w:rPr>
                <w:sz w:val="20"/>
              </w:rPr>
            </w:pPr>
            <w:r>
              <w:rPr>
                <w:sz w:val="20"/>
              </w:rPr>
              <w:t>一般公共预算拨款收入</w:t>
            </w:r>
          </w:p>
        </w:tc>
        <w:tc>
          <w:tcPr>
            <w:tcW w:w="1780" w:type="dxa"/>
          </w:tcPr>
          <w:p>
            <w:pPr>
              <w:pStyle w:val="TableParagraph"/>
              <w:spacing w:before="58"/>
              <w:ind w:right="95"/>
              <w:jc w:val="right"/>
              <w:rPr>
                <w:rFonts w:ascii="Calibri"/>
                <w:sz w:val="20"/>
              </w:rPr>
            </w:pPr>
            <w:r>
              <w:rPr>
                <w:rFonts w:ascii="Calibri"/>
                <w:sz w:val="20"/>
              </w:rPr>
              <w:t>683.94</w:t>
            </w:r>
          </w:p>
        </w:tc>
        <w:tc>
          <w:tcPr>
            <w:tcW w:w="2708" w:type="dxa"/>
          </w:tcPr>
          <w:p>
            <w:pPr>
              <w:pStyle w:val="TableParagraph"/>
              <w:spacing w:before="53"/>
              <w:ind w:left="108"/>
              <w:rPr>
                <w:sz w:val="20"/>
              </w:rPr>
            </w:pPr>
            <w:r>
              <w:rPr>
                <w:sz w:val="20"/>
              </w:rPr>
              <w:t>二、外交支出</w:t>
            </w:r>
          </w:p>
        </w:tc>
        <w:tc>
          <w:tcPr>
            <w:tcW w:w="1880" w:type="dxa"/>
          </w:tcPr>
          <w:p>
            <w:pPr>
              <w:pStyle w:val="TableParagraph"/>
              <w:rPr>
                <w:rFonts w:ascii="Times New Roman"/>
                <w:sz w:val="18"/>
              </w:rPr>
            </w:pPr>
          </w:p>
        </w:tc>
      </w:tr>
      <w:tr>
        <w:trPr>
          <w:trHeight w:val="360" w:hRule="atLeast"/>
        </w:trPr>
        <w:tc>
          <w:tcPr>
            <w:tcW w:w="2980" w:type="dxa"/>
            <w:tcBorders>
              <w:left w:val="single" w:sz="6" w:space="0" w:color="000000"/>
            </w:tcBorders>
          </w:tcPr>
          <w:p>
            <w:pPr>
              <w:pStyle w:val="TableParagraph"/>
              <w:spacing w:before="53"/>
              <w:ind w:left="505"/>
              <w:rPr>
                <w:sz w:val="20"/>
              </w:rPr>
            </w:pPr>
            <w:r>
              <w:rPr>
                <w:sz w:val="20"/>
              </w:rPr>
              <w:t>政府性基金预算拨款收入</w:t>
            </w:r>
          </w:p>
        </w:tc>
        <w:tc>
          <w:tcPr>
            <w:tcW w:w="1780" w:type="dxa"/>
          </w:tcPr>
          <w:p>
            <w:pPr>
              <w:pStyle w:val="TableParagraph"/>
              <w:rPr>
                <w:rFonts w:ascii="Times New Roman"/>
                <w:sz w:val="18"/>
              </w:rPr>
            </w:pPr>
          </w:p>
        </w:tc>
        <w:tc>
          <w:tcPr>
            <w:tcW w:w="2708" w:type="dxa"/>
          </w:tcPr>
          <w:p>
            <w:pPr>
              <w:pStyle w:val="TableParagraph"/>
              <w:spacing w:before="53"/>
              <w:ind w:left="108"/>
              <w:rPr>
                <w:sz w:val="20"/>
              </w:rPr>
            </w:pPr>
            <w:r>
              <w:rPr>
                <w:sz w:val="20"/>
              </w:rPr>
              <w:t>三、国防支出</w:t>
            </w:r>
          </w:p>
        </w:tc>
        <w:tc>
          <w:tcPr>
            <w:tcW w:w="1880" w:type="dxa"/>
          </w:tcPr>
          <w:p>
            <w:pPr>
              <w:pStyle w:val="TableParagraph"/>
              <w:rPr>
                <w:rFonts w:ascii="Times New Roman"/>
                <w:sz w:val="18"/>
              </w:rPr>
            </w:pPr>
          </w:p>
        </w:tc>
      </w:tr>
      <w:tr>
        <w:trPr>
          <w:trHeight w:val="518" w:hRule="atLeast"/>
        </w:trPr>
        <w:tc>
          <w:tcPr>
            <w:tcW w:w="2980" w:type="dxa"/>
            <w:tcBorders>
              <w:left w:val="single" w:sz="6" w:space="0" w:color="000000"/>
            </w:tcBorders>
          </w:tcPr>
          <w:p>
            <w:pPr>
              <w:pStyle w:val="TableParagraph"/>
              <w:spacing w:before="3"/>
              <w:ind w:left="532"/>
              <w:rPr>
                <w:sz w:val="20"/>
              </w:rPr>
            </w:pPr>
            <w:r>
              <w:rPr>
                <w:sz w:val="20"/>
              </w:rPr>
              <w:t>国有资本经营预算拨款收</w:t>
            </w:r>
          </w:p>
          <w:p>
            <w:pPr>
              <w:pStyle w:val="TableParagraph"/>
              <w:spacing w:line="236" w:lineRule="exact" w:before="3"/>
              <w:ind w:left="105"/>
              <w:rPr>
                <w:sz w:val="20"/>
              </w:rPr>
            </w:pPr>
            <w:r>
              <w:rPr>
                <w:sz w:val="20"/>
              </w:rPr>
              <w:t>入</w:t>
            </w:r>
          </w:p>
        </w:tc>
        <w:tc>
          <w:tcPr>
            <w:tcW w:w="1780" w:type="dxa"/>
          </w:tcPr>
          <w:p>
            <w:pPr>
              <w:pStyle w:val="TableParagraph"/>
              <w:rPr>
                <w:rFonts w:ascii="Times New Roman"/>
                <w:sz w:val="18"/>
              </w:rPr>
            </w:pPr>
          </w:p>
        </w:tc>
        <w:tc>
          <w:tcPr>
            <w:tcW w:w="2708" w:type="dxa"/>
          </w:tcPr>
          <w:p>
            <w:pPr>
              <w:pStyle w:val="TableParagraph"/>
              <w:spacing w:before="133"/>
              <w:ind w:left="108"/>
              <w:rPr>
                <w:sz w:val="20"/>
              </w:rPr>
            </w:pPr>
            <w:r>
              <w:rPr>
                <w:sz w:val="20"/>
              </w:rPr>
              <w:t>四、公共安全支出</w:t>
            </w:r>
          </w:p>
        </w:tc>
        <w:tc>
          <w:tcPr>
            <w:tcW w:w="1880" w:type="dxa"/>
          </w:tcPr>
          <w:p>
            <w:pPr>
              <w:pStyle w:val="TableParagraph"/>
              <w:spacing w:before="137"/>
              <w:ind w:right="95"/>
              <w:jc w:val="right"/>
              <w:rPr>
                <w:rFonts w:ascii="Calibri"/>
                <w:sz w:val="20"/>
              </w:rPr>
            </w:pPr>
            <w:r>
              <w:rPr>
                <w:rFonts w:ascii="Calibri"/>
                <w:sz w:val="20"/>
              </w:rPr>
              <w:t>633.10</w:t>
            </w:r>
          </w:p>
        </w:tc>
      </w:tr>
      <w:tr>
        <w:trPr>
          <w:trHeight w:val="360" w:hRule="atLeast"/>
        </w:trPr>
        <w:tc>
          <w:tcPr>
            <w:tcW w:w="2980" w:type="dxa"/>
            <w:tcBorders>
              <w:left w:val="single" w:sz="6" w:space="0" w:color="000000"/>
              <w:right w:val="dashed" w:sz="4" w:space="0" w:color="000000"/>
            </w:tcBorders>
          </w:tcPr>
          <w:p>
            <w:pPr>
              <w:pStyle w:val="TableParagraph"/>
              <w:spacing w:before="53"/>
              <w:ind w:left="105"/>
              <w:rPr>
                <w:sz w:val="20"/>
              </w:rPr>
            </w:pPr>
            <w:r>
              <w:rPr>
                <w:sz w:val="20"/>
              </w:rPr>
              <w:t>二、财政专户管理资金收入</w:t>
            </w:r>
          </w:p>
        </w:tc>
        <w:tc>
          <w:tcPr>
            <w:tcW w:w="1780" w:type="dxa"/>
            <w:tcBorders>
              <w:left w:val="dashed" w:sz="4" w:space="0" w:color="000000"/>
              <w:right w:val="dashed" w:sz="4" w:space="0" w:color="000000"/>
            </w:tcBorders>
          </w:tcPr>
          <w:p>
            <w:pPr>
              <w:pStyle w:val="TableParagraph"/>
              <w:rPr>
                <w:rFonts w:ascii="Times New Roman"/>
                <w:sz w:val="18"/>
              </w:rPr>
            </w:pPr>
          </w:p>
        </w:tc>
        <w:tc>
          <w:tcPr>
            <w:tcW w:w="2708" w:type="dxa"/>
            <w:tcBorders>
              <w:left w:val="dashed" w:sz="4" w:space="0" w:color="000000"/>
              <w:right w:val="dashed" w:sz="4" w:space="0" w:color="000000"/>
            </w:tcBorders>
          </w:tcPr>
          <w:p>
            <w:pPr>
              <w:pStyle w:val="TableParagraph"/>
              <w:spacing w:before="53"/>
              <w:ind w:left="108"/>
              <w:rPr>
                <w:sz w:val="20"/>
              </w:rPr>
            </w:pPr>
            <w:r>
              <w:rPr>
                <w:sz w:val="20"/>
              </w:rPr>
              <w:t>五、教育支出</w:t>
            </w:r>
          </w:p>
        </w:tc>
        <w:tc>
          <w:tcPr>
            <w:tcW w:w="1880" w:type="dxa"/>
            <w:tcBorders>
              <w:left w:val="dashed" w:sz="4" w:space="0" w:color="000000"/>
            </w:tcBorders>
          </w:tcPr>
          <w:p>
            <w:pPr>
              <w:pStyle w:val="TableParagraph"/>
              <w:rPr>
                <w:rFonts w:ascii="Times New Roman"/>
                <w:sz w:val="18"/>
              </w:rPr>
            </w:pPr>
          </w:p>
        </w:tc>
      </w:tr>
      <w:tr>
        <w:trPr>
          <w:trHeight w:val="360" w:hRule="atLeast"/>
        </w:trPr>
        <w:tc>
          <w:tcPr>
            <w:tcW w:w="2980" w:type="dxa"/>
            <w:tcBorders>
              <w:left w:val="single" w:sz="6" w:space="0" w:color="000000"/>
              <w:right w:val="dashed" w:sz="4" w:space="0" w:color="000000"/>
            </w:tcBorders>
          </w:tcPr>
          <w:p>
            <w:pPr>
              <w:pStyle w:val="TableParagraph"/>
              <w:spacing w:before="53"/>
              <w:ind w:left="105"/>
              <w:rPr>
                <w:sz w:val="20"/>
              </w:rPr>
            </w:pPr>
            <w:r>
              <w:rPr>
                <w:sz w:val="20"/>
              </w:rPr>
              <w:t>三、单位资金收入</w:t>
            </w:r>
          </w:p>
        </w:tc>
        <w:tc>
          <w:tcPr>
            <w:tcW w:w="1780" w:type="dxa"/>
            <w:tcBorders>
              <w:left w:val="dashed" w:sz="4" w:space="0" w:color="000000"/>
              <w:right w:val="dashed" w:sz="4" w:space="0" w:color="000000"/>
            </w:tcBorders>
          </w:tcPr>
          <w:p>
            <w:pPr>
              <w:pStyle w:val="TableParagraph"/>
              <w:rPr>
                <w:rFonts w:ascii="Times New Roman"/>
                <w:sz w:val="18"/>
              </w:rPr>
            </w:pPr>
          </w:p>
        </w:tc>
        <w:tc>
          <w:tcPr>
            <w:tcW w:w="2708" w:type="dxa"/>
            <w:tcBorders>
              <w:left w:val="dashed" w:sz="4" w:space="0" w:color="000000"/>
              <w:right w:val="dashed" w:sz="4" w:space="0" w:color="000000"/>
            </w:tcBorders>
          </w:tcPr>
          <w:p>
            <w:pPr>
              <w:pStyle w:val="TableParagraph"/>
              <w:spacing w:before="32"/>
              <w:ind w:left="108"/>
              <w:rPr>
                <w:sz w:val="18"/>
              </w:rPr>
            </w:pPr>
            <w:r>
              <w:rPr>
                <w:sz w:val="18"/>
              </w:rPr>
              <w:t>六、科学技术支出</w:t>
            </w:r>
          </w:p>
        </w:tc>
        <w:tc>
          <w:tcPr>
            <w:tcW w:w="1880" w:type="dxa"/>
            <w:tcBorders>
              <w:left w:val="dashed" w:sz="4" w:space="0" w:color="000000"/>
            </w:tcBorders>
          </w:tcPr>
          <w:p>
            <w:pPr>
              <w:pStyle w:val="TableParagraph"/>
              <w:rPr>
                <w:rFonts w:ascii="Times New Roman"/>
                <w:sz w:val="18"/>
              </w:rPr>
            </w:pPr>
          </w:p>
        </w:tc>
      </w:tr>
      <w:tr>
        <w:trPr>
          <w:trHeight w:val="360" w:hRule="atLeast"/>
        </w:trPr>
        <w:tc>
          <w:tcPr>
            <w:tcW w:w="2980" w:type="dxa"/>
            <w:tcBorders>
              <w:left w:val="single" w:sz="6" w:space="0" w:color="000000"/>
              <w:right w:val="dashed" w:sz="4" w:space="0" w:color="000000"/>
            </w:tcBorders>
          </w:tcPr>
          <w:p>
            <w:pPr>
              <w:pStyle w:val="TableParagraph"/>
              <w:spacing w:before="53"/>
              <w:ind w:left="505"/>
              <w:rPr>
                <w:sz w:val="20"/>
              </w:rPr>
            </w:pPr>
            <w:r>
              <w:rPr>
                <w:sz w:val="20"/>
              </w:rPr>
              <w:t>事业收入</w:t>
            </w:r>
          </w:p>
        </w:tc>
        <w:tc>
          <w:tcPr>
            <w:tcW w:w="1780" w:type="dxa"/>
            <w:tcBorders>
              <w:left w:val="dashed" w:sz="4" w:space="0" w:color="000000"/>
              <w:right w:val="dashed" w:sz="4" w:space="0" w:color="000000"/>
            </w:tcBorders>
          </w:tcPr>
          <w:p>
            <w:pPr>
              <w:pStyle w:val="TableParagraph"/>
              <w:rPr>
                <w:rFonts w:ascii="Times New Roman"/>
                <w:sz w:val="18"/>
              </w:rPr>
            </w:pPr>
          </w:p>
        </w:tc>
        <w:tc>
          <w:tcPr>
            <w:tcW w:w="2708" w:type="dxa"/>
            <w:tcBorders>
              <w:left w:val="dashed" w:sz="4" w:space="0" w:color="000000"/>
              <w:right w:val="dashed" w:sz="4" w:space="0" w:color="000000"/>
            </w:tcBorders>
          </w:tcPr>
          <w:p>
            <w:pPr>
              <w:pStyle w:val="TableParagraph"/>
              <w:spacing w:before="29"/>
              <w:ind w:left="108"/>
              <w:rPr>
                <w:sz w:val="18"/>
              </w:rPr>
            </w:pPr>
            <w:r>
              <w:rPr>
                <w:sz w:val="18"/>
              </w:rPr>
              <w:t>七、文化体育与传媒支出</w:t>
            </w:r>
          </w:p>
        </w:tc>
        <w:tc>
          <w:tcPr>
            <w:tcW w:w="1880" w:type="dxa"/>
            <w:tcBorders>
              <w:left w:val="dashed" w:sz="4" w:space="0" w:color="000000"/>
            </w:tcBorders>
          </w:tcPr>
          <w:p>
            <w:pPr>
              <w:pStyle w:val="TableParagraph"/>
              <w:rPr>
                <w:rFonts w:ascii="Times New Roman"/>
                <w:sz w:val="18"/>
              </w:rPr>
            </w:pPr>
          </w:p>
        </w:tc>
      </w:tr>
      <w:tr>
        <w:trPr>
          <w:trHeight w:val="360" w:hRule="atLeast"/>
        </w:trPr>
        <w:tc>
          <w:tcPr>
            <w:tcW w:w="2980" w:type="dxa"/>
            <w:tcBorders>
              <w:left w:val="single" w:sz="6" w:space="0" w:color="000000"/>
              <w:right w:val="dashed" w:sz="4" w:space="0" w:color="000000"/>
            </w:tcBorders>
          </w:tcPr>
          <w:p>
            <w:pPr>
              <w:pStyle w:val="TableParagraph"/>
              <w:spacing w:before="53"/>
              <w:ind w:left="505"/>
              <w:rPr>
                <w:sz w:val="20"/>
              </w:rPr>
            </w:pPr>
            <w:r>
              <w:rPr>
                <w:sz w:val="20"/>
              </w:rPr>
              <w:t>事业单位经营收入</w:t>
            </w:r>
          </w:p>
        </w:tc>
        <w:tc>
          <w:tcPr>
            <w:tcW w:w="1780" w:type="dxa"/>
            <w:tcBorders>
              <w:left w:val="dashed" w:sz="4" w:space="0" w:color="000000"/>
              <w:right w:val="dashed" w:sz="4" w:space="0" w:color="000000"/>
            </w:tcBorders>
          </w:tcPr>
          <w:p>
            <w:pPr>
              <w:pStyle w:val="TableParagraph"/>
              <w:rPr>
                <w:rFonts w:ascii="Times New Roman"/>
                <w:sz w:val="18"/>
              </w:rPr>
            </w:pPr>
          </w:p>
        </w:tc>
        <w:tc>
          <w:tcPr>
            <w:tcW w:w="2708" w:type="dxa"/>
            <w:tcBorders>
              <w:left w:val="dashed" w:sz="4" w:space="0" w:color="000000"/>
              <w:right w:val="dashed" w:sz="4" w:space="0" w:color="000000"/>
            </w:tcBorders>
          </w:tcPr>
          <w:p>
            <w:pPr>
              <w:pStyle w:val="TableParagraph"/>
              <w:spacing w:before="30"/>
              <w:ind w:left="108"/>
              <w:rPr>
                <w:sz w:val="18"/>
              </w:rPr>
            </w:pPr>
            <w:r>
              <w:rPr>
                <w:sz w:val="18"/>
              </w:rPr>
              <w:t>八、社会保障和就业支出</w:t>
            </w:r>
          </w:p>
        </w:tc>
        <w:tc>
          <w:tcPr>
            <w:tcW w:w="1880" w:type="dxa"/>
            <w:tcBorders>
              <w:left w:val="dashed" w:sz="4" w:space="0" w:color="000000"/>
            </w:tcBorders>
          </w:tcPr>
          <w:p>
            <w:pPr>
              <w:pStyle w:val="TableParagraph"/>
              <w:spacing w:before="58"/>
              <w:ind w:right="95"/>
              <w:jc w:val="right"/>
              <w:rPr>
                <w:rFonts w:ascii="Calibri"/>
                <w:sz w:val="20"/>
              </w:rPr>
            </w:pPr>
            <w:r>
              <w:rPr>
                <w:rFonts w:ascii="Calibri"/>
                <w:sz w:val="20"/>
              </w:rPr>
              <w:t>25.48</w:t>
            </w:r>
          </w:p>
        </w:tc>
      </w:tr>
      <w:tr>
        <w:trPr>
          <w:trHeight w:val="359" w:hRule="atLeast"/>
        </w:trPr>
        <w:tc>
          <w:tcPr>
            <w:tcW w:w="2980" w:type="dxa"/>
            <w:tcBorders>
              <w:left w:val="single" w:sz="6" w:space="0" w:color="000000"/>
              <w:right w:val="dashed" w:sz="4" w:space="0" w:color="000000"/>
            </w:tcBorders>
          </w:tcPr>
          <w:p>
            <w:pPr>
              <w:pStyle w:val="TableParagraph"/>
              <w:spacing w:before="53"/>
              <w:ind w:left="505"/>
              <w:rPr>
                <w:sz w:val="20"/>
              </w:rPr>
            </w:pPr>
            <w:r>
              <w:rPr>
                <w:sz w:val="20"/>
              </w:rPr>
              <w:t>上级补助收入</w:t>
            </w:r>
          </w:p>
        </w:tc>
        <w:tc>
          <w:tcPr>
            <w:tcW w:w="1780" w:type="dxa"/>
            <w:tcBorders>
              <w:left w:val="dashed" w:sz="4" w:space="0" w:color="000000"/>
              <w:right w:val="dashed" w:sz="4" w:space="0" w:color="000000"/>
            </w:tcBorders>
          </w:tcPr>
          <w:p>
            <w:pPr>
              <w:pStyle w:val="TableParagraph"/>
              <w:rPr>
                <w:rFonts w:ascii="Times New Roman"/>
                <w:sz w:val="18"/>
              </w:rPr>
            </w:pPr>
          </w:p>
        </w:tc>
        <w:tc>
          <w:tcPr>
            <w:tcW w:w="2708" w:type="dxa"/>
            <w:tcBorders>
              <w:left w:val="dashed" w:sz="4" w:space="0" w:color="000000"/>
              <w:right w:val="dashed" w:sz="4" w:space="0" w:color="000000"/>
            </w:tcBorders>
          </w:tcPr>
          <w:p>
            <w:pPr>
              <w:pStyle w:val="TableParagraph"/>
              <w:spacing w:before="30"/>
              <w:ind w:left="108"/>
              <w:rPr>
                <w:sz w:val="18"/>
              </w:rPr>
            </w:pPr>
            <w:r>
              <w:rPr>
                <w:sz w:val="18"/>
              </w:rPr>
              <w:t>九、社会保险基金支出</w:t>
            </w:r>
          </w:p>
        </w:tc>
        <w:tc>
          <w:tcPr>
            <w:tcW w:w="1880" w:type="dxa"/>
            <w:tcBorders>
              <w:left w:val="dashed" w:sz="4" w:space="0" w:color="000000"/>
            </w:tcBorders>
          </w:tcPr>
          <w:p>
            <w:pPr>
              <w:pStyle w:val="TableParagraph"/>
              <w:rPr>
                <w:rFonts w:ascii="Times New Roman"/>
                <w:sz w:val="18"/>
              </w:rPr>
            </w:pPr>
          </w:p>
        </w:tc>
      </w:tr>
      <w:tr>
        <w:trPr>
          <w:trHeight w:val="360" w:hRule="atLeast"/>
        </w:trPr>
        <w:tc>
          <w:tcPr>
            <w:tcW w:w="2980" w:type="dxa"/>
            <w:tcBorders>
              <w:left w:val="single" w:sz="6" w:space="0" w:color="000000"/>
              <w:right w:val="dashed" w:sz="4" w:space="0" w:color="000000"/>
            </w:tcBorders>
          </w:tcPr>
          <w:p>
            <w:pPr>
              <w:pStyle w:val="TableParagraph"/>
              <w:spacing w:before="53"/>
              <w:ind w:left="505"/>
              <w:rPr>
                <w:sz w:val="20"/>
              </w:rPr>
            </w:pPr>
            <w:r>
              <w:rPr>
                <w:sz w:val="20"/>
              </w:rPr>
              <w:t>附属单位上缴收入</w:t>
            </w:r>
          </w:p>
        </w:tc>
        <w:tc>
          <w:tcPr>
            <w:tcW w:w="1780" w:type="dxa"/>
            <w:tcBorders>
              <w:left w:val="dashed" w:sz="4" w:space="0" w:color="000000"/>
              <w:right w:val="dashed" w:sz="4" w:space="0" w:color="000000"/>
            </w:tcBorders>
          </w:tcPr>
          <w:p>
            <w:pPr>
              <w:pStyle w:val="TableParagraph"/>
              <w:rPr>
                <w:rFonts w:ascii="Times New Roman"/>
                <w:sz w:val="18"/>
              </w:rPr>
            </w:pPr>
          </w:p>
        </w:tc>
        <w:tc>
          <w:tcPr>
            <w:tcW w:w="2708" w:type="dxa"/>
            <w:tcBorders>
              <w:left w:val="dashed" w:sz="4" w:space="0" w:color="000000"/>
              <w:right w:val="dashed" w:sz="4" w:space="0" w:color="000000"/>
            </w:tcBorders>
          </w:tcPr>
          <w:p>
            <w:pPr>
              <w:pStyle w:val="TableParagraph"/>
              <w:spacing w:before="32"/>
              <w:ind w:left="108"/>
              <w:rPr>
                <w:sz w:val="18"/>
              </w:rPr>
            </w:pPr>
            <w:r>
              <w:rPr>
                <w:sz w:val="18"/>
              </w:rPr>
              <w:t>十、卫生健康支出</w:t>
            </w:r>
          </w:p>
        </w:tc>
        <w:tc>
          <w:tcPr>
            <w:tcW w:w="1880" w:type="dxa"/>
            <w:tcBorders>
              <w:left w:val="dashed" w:sz="4" w:space="0" w:color="000000"/>
            </w:tcBorders>
          </w:tcPr>
          <w:p>
            <w:pPr>
              <w:pStyle w:val="TableParagraph"/>
              <w:spacing w:before="58"/>
              <w:ind w:right="95"/>
              <w:jc w:val="right"/>
              <w:rPr>
                <w:rFonts w:ascii="Calibri"/>
                <w:sz w:val="20"/>
              </w:rPr>
            </w:pPr>
            <w:r>
              <w:rPr>
                <w:rFonts w:ascii="Calibri"/>
                <w:sz w:val="20"/>
              </w:rPr>
              <w:t>10.06</w:t>
            </w:r>
          </w:p>
        </w:tc>
      </w:tr>
      <w:tr>
        <w:trPr>
          <w:trHeight w:val="360" w:hRule="atLeast"/>
        </w:trPr>
        <w:tc>
          <w:tcPr>
            <w:tcW w:w="2980" w:type="dxa"/>
            <w:tcBorders>
              <w:left w:val="single" w:sz="6" w:space="0" w:color="000000"/>
              <w:right w:val="dashed" w:sz="4" w:space="0" w:color="000000"/>
            </w:tcBorders>
          </w:tcPr>
          <w:p>
            <w:pPr>
              <w:pStyle w:val="TableParagraph"/>
              <w:spacing w:before="53"/>
              <w:ind w:left="505"/>
              <w:rPr>
                <w:sz w:val="20"/>
              </w:rPr>
            </w:pPr>
            <w:r>
              <w:rPr>
                <w:sz w:val="20"/>
              </w:rPr>
              <w:t>其他收入</w:t>
            </w:r>
          </w:p>
        </w:tc>
        <w:tc>
          <w:tcPr>
            <w:tcW w:w="1780" w:type="dxa"/>
            <w:tcBorders>
              <w:left w:val="dashed" w:sz="4" w:space="0" w:color="000000"/>
              <w:right w:val="dashed" w:sz="4" w:space="0" w:color="000000"/>
            </w:tcBorders>
          </w:tcPr>
          <w:p>
            <w:pPr>
              <w:pStyle w:val="TableParagraph"/>
              <w:rPr>
                <w:rFonts w:ascii="Times New Roman"/>
                <w:sz w:val="18"/>
              </w:rPr>
            </w:pPr>
          </w:p>
        </w:tc>
        <w:tc>
          <w:tcPr>
            <w:tcW w:w="2708" w:type="dxa"/>
            <w:tcBorders>
              <w:left w:val="dashed" w:sz="4" w:space="0" w:color="000000"/>
              <w:right w:val="dashed" w:sz="4" w:space="0" w:color="000000"/>
            </w:tcBorders>
          </w:tcPr>
          <w:p>
            <w:pPr>
              <w:pStyle w:val="TableParagraph"/>
              <w:spacing w:before="32"/>
              <w:ind w:left="108"/>
              <w:rPr>
                <w:sz w:val="18"/>
              </w:rPr>
            </w:pPr>
            <w:r>
              <w:rPr>
                <w:sz w:val="18"/>
              </w:rPr>
              <w:t>十一、节能环保支出</w:t>
            </w:r>
          </w:p>
        </w:tc>
        <w:tc>
          <w:tcPr>
            <w:tcW w:w="1880" w:type="dxa"/>
            <w:tcBorders>
              <w:left w:val="dashed" w:sz="4" w:space="0" w:color="000000"/>
            </w:tcBorders>
          </w:tcPr>
          <w:p>
            <w:pPr>
              <w:pStyle w:val="TableParagraph"/>
              <w:rPr>
                <w:rFonts w:ascii="Times New Roman"/>
                <w:sz w:val="18"/>
              </w:rPr>
            </w:pPr>
          </w:p>
        </w:tc>
      </w:tr>
      <w:tr>
        <w:trPr>
          <w:trHeight w:val="360" w:hRule="atLeast"/>
        </w:trPr>
        <w:tc>
          <w:tcPr>
            <w:tcW w:w="2980" w:type="dxa"/>
            <w:tcBorders>
              <w:left w:val="single" w:sz="6" w:space="0" w:color="000000"/>
              <w:right w:val="dashed" w:sz="4" w:space="0" w:color="000000"/>
            </w:tcBorders>
          </w:tcPr>
          <w:p>
            <w:pPr>
              <w:pStyle w:val="TableParagraph"/>
              <w:rPr>
                <w:rFonts w:ascii="Times New Roman"/>
                <w:sz w:val="18"/>
              </w:rPr>
            </w:pPr>
          </w:p>
        </w:tc>
        <w:tc>
          <w:tcPr>
            <w:tcW w:w="1780" w:type="dxa"/>
            <w:tcBorders>
              <w:left w:val="dashed" w:sz="4" w:space="0" w:color="000000"/>
              <w:right w:val="dashed" w:sz="4" w:space="0" w:color="000000"/>
            </w:tcBorders>
          </w:tcPr>
          <w:p>
            <w:pPr>
              <w:pStyle w:val="TableParagraph"/>
              <w:rPr>
                <w:rFonts w:ascii="Times New Roman"/>
                <w:sz w:val="18"/>
              </w:rPr>
            </w:pPr>
          </w:p>
        </w:tc>
        <w:tc>
          <w:tcPr>
            <w:tcW w:w="2708" w:type="dxa"/>
            <w:tcBorders>
              <w:left w:val="dashed" w:sz="4" w:space="0" w:color="000000"/>
              <w:right w:val="dashed" w:sz="4" w:space="0" w:color="000000"/>
            </w:tcBorders>
          </w:tcPr>
          <w:p>
            <w:pPr>
              <w:pStyle w:val="TableParagraph"/>
              <w:spacing w:before="29"/>
              <w:ind w:left="108"/>
              <w:rPr>
                <w:sz w:val="18"/>
              </w:rPr>
            </w:pPr>
            <w:r>
              <w:rPr>
                <w:sz w:val="18"/>
              </w:rPr>
              <w:t>十二、城乡社区支出</w:t>
            </w:r>
          </w:p>
        </w:tc>
        <w:tc>
          <w:tcPr>
            <w:tcW w:w="1880" w:type="dxa"/>
            <w:tcBorders>
              <w:left w:val="dashed" w:sz="4" w:space="0" w:color="000000"/>
            </w:tcBorders>
          </w:tcPr>
          <w:p>
            <w:pPr>
              <w:pStyle w:val="TableParagraph"/>
              <w:rPr>
                <w:rFonts w:ascii="Times New Roman"/>
                <w:sz w:val="18"/>
              </w:rPr>
            </w:pPr>
          </w:p>
        </w:tc>
      </w:tr>
      <w:tr>
        <w:trPr>
          <w:trHeight w:val="360" w:hRule="atLeast"/>
        </w:trPr>
        <w:tc>
          <w:tcPr>
            <w:tcW w:w="2980" w:type="dxa"/>
            <w:tcBorders>
              <w:left w:val="single" w:sz="6" w:space="0" w:color="000000"/>
              <w:right w:val="dashed" w:sz="4" w:space="0" w:color="000000"/>
            </w:tcBorders>
          </w:tcPr>
          <w:p>
            <w:pPr>
              <w:pStyle w:val="TableParagraph"/>
              <w:rPr>
                <w:rFonts w:ascii="Times New Roman"/>
                <w:sz w:val="18"/>
              </w:rPr>
            </w:pPr>
          </w:p>
        </w:tc>
        <w:tc>
          <w:tcPr>
            <w:tcW w:w="1780" w:type="dxa"/>
            <w:tcBorders>
              <w:left w:val="dashed" w:sz="4" w:space="0" w:color="000000"/>
              <w:right w:val="dashed" w:sz="4" w:space="0" w:color="000000"/>
            </w:tcBorders>
          </w:tcPr>
          <w:p>
            <w:pPr>
              <w:pStyle w:val="TableParagraph"/>
              <w:rPr>
                <w:rFonts w:ascii="Times New Roman"/>
                <w:sz w:val="18"/>
              </w:rPr>
            </w:pPr>
          </w:p>
        </w:tc>
        <w:tc>
          <w:tcPr>
            <w:tcW w:w="2708" w:type="dxa"/>
            <w:tcBorders>
              <w:left w:val="dashed" w:sz="4" w:space="0" w:color="000000"/>
              <w:right w:val="dashed" w:sz="4" w:space="0" w:color="000000"/>
            </w:tcBorders>
          </w:tcPr>
          <w:p>
            <w:pPr>
              <w:pStyle w:val="TableParagraph"/>
              <w:spacing w:before="25"/>
              <w:ind w:left="108"/>
              <w:rPr>
                <w:sz w:val="18"/>
              </w:rPr>
            </w:pPr>
            <w:r>
              <w:rPr>
                <w:sz w:val="18"/>
              </w:rPr>
              <w:t>十三、农林水支出</w:t>
            </w:r>
          </w:p>
        </w:tc>
        <w:tc>
          <w:tcPr>
            <w:tcW w:w="1880" w:type="dxa"/>
            <w:tcBorders>
              <w:left w:val="dashed" w:sz="4" w:space="0" w:color="000000"/>
            </w:tcBorders>
          </w:tcPr>
          <w:p>
            <w:pPr>
              <w:pStyle w:val="TableParagraph"/>
              <w:rPr>
                <w:rFonts w:ascii="Times New Roman"/>
                <w:sz w:val="18"/>
              </w:rPr>
            </w:pPr>
          </w:p>
        </w:tc>
      </w:tr>
      <w:tr>
        <w:trPr>
          <w:trHeight w:val="360" w:hRule="atLeast"/>
        </w:trPr>
        <w:tc>
          <w:tcPr>
            <w:tcW w:w="2980" w:type="dxa"/>
            <w:tcBorders>
              <w:left w:val="single" w:sz="6" w:space="0" w:color="000000"/>
              <w:right w:val="dashed" w:sz="4" w:space="0" w:color="000000"/>
            </w:tcBorders>
          </w:tcPr>
          <w:p>
            <w:pPr>
              <w:pStyle w:val="TableParagraph"/>
              <w:rPr>
                <w:rFonts w:ascii="Times New Roman"/>
                <w:sz w:val="18"/>
              </w:rPr>
            </w:pPr>
          </w:p>
        </w:tc>
        <w:tc>
          <w:tcPr>
            <w:tcW w:w="1780" w:type="dxa"/>
            <w:tcBorders>
              <w:left w:val="dashed" w:sz="4" w:space="0" w:color="000000"/>
              <w:right w:val="dashed" w:sz="4" w:space="0" w:color="000000"/>
            </w:tcBorders>
          </w:tcPr>
          <w:p>
            <w:pPr>
              <w:pStyle w:val="TableParagraph"/>
              <w:rPr>
                <w:rFonts w:ascii="Times New Roman"/>
                <w:sz w:val="18"/>
              </w:rPr>
            </w:pPr>
          </w:p>
        </w:tc>
        <w:tc>
          <w:tcPr>
            <w:tcW w:w="2708" w:type="dxa"/>
            <w:tcBorders>
              <w:left w:val="dashed" w:sz="4" w:space="0" w:color="000000"/>
              <w:right w:val="dashed" w:sz="4" w:space="0" w:color="000000"/>
            </w:tcBorders>
          </w:tcPr>
          <w:p>
            <w:pPr>
              <w:pStyle w:val="TableParagraph"/>
              <w:spacing w:before="30"/>
              <w:ind w:left="108"/>
              <w:rPr>
                <w:sz w:val="18"/>
              </w:rPr>
            </w:pPr>
            <w:r>
              <w:rPr>
                <w:sz w:val="18"/>
              </w:rPr>
              <w:t>十四、交通运输支出</w:t>
            </w:r>
          </w:p>
        </w:tc>
        <w:tc>
          <w:tcPr>
            <w:tcW w:w="1880" w:type="dxa"/>
            <w:tcBorders>
              <w:left w:val="dashed" w:sz="4" w:space="0" w:color="000000"/>
            </w:tcBorders>
          </w:tcPr>
          <w:p>
            <w:pPr>
              <w:pStyle w:val="TableParagraph"/>
              <w:rPr>
                <w:rFonts w:ascii="Times New Roman"/>
                <w:sz w:val="18"/>
              </w:rPr>
            </w:pPr>
          </w:p>
        </w:tc>
      </w:tr>
      <w:tr>
        <w:trPr>
          <w:trHeight w:val="360" w:hRule="atLeast"/>
        </w:trPr>
        <w:tc>
          <w:tcPr>
            <w:tcW w:w="2980" w:type="dxa"/>
            <w:tcBorders>
              <w:left w:val="single" w:sz="6" w:space="0" w:color="000000"/>
              <w:right w:val="dashed" w:sz="4" w:space="0" w:color="000000"/>
            </w:tcBorders>
          </w:tcPr>
          <w:p>
            <w:pPr>
              <w:pStyle w:val="TableParagraph"/>
              <w:rPr>
                <w:rFonts w:ascii="Times New Roman"/>
                <w:sz w:val="18"/>
              </w:rPr>
            </w:pPr>
          </w:p>
        </w:tc>
        <w:tc>
          <w:tcPr>
            <w:tcW w:w="1780" w:type="dxa"/>
            <w:tcBorders>
              <w:left w:val="dashed" w:sz="4" w:space="0" w:color="000000"/>
              <w:right w:val="dashed" w:sz="4" w:space="0" w:color="000000"/>
            </w:tcBorders>
          </w:tcPr>
          <w:p>
            <w:pPr>
              <w:pStyle w:val="TableParagraph"/>
              <w:rPr>
                <w:rFonts w:ascii="Times New Roman"/>
                <w:sz w:val="18"/>
              </w:rPr>
            </w:pPr>
          </w:p>
        </w:tc>
        <w:tc>
          <w:tcPr>
            <w:tcW w:w="2708" w:type="dxa"/>
            <w:tcBorders>
              <w:left w:val="dashed" w:sz="4" w:space="0" w:color="000000"/>
              <w:right w:val="dashed" w:sz="4" w:space="0" w:color="000000"/>
            </w:tcBorders>
          </w:tcPr>
          <w:p>
            <w:pPr>
              <w:pStyle w:val="TableParagraph"/>
              <w:spacing w:before="32"/>
              <w:ind w:left="108"/>
              <w:rPr>
                <w:sz w:val="18"/>
              </w:rPr>
            </w:pPr>
            <w:r>
              <w:rPr>
                <w:sz w:val="18"/>
              </w:rPr>
              <w:t>十五、资源勘探信息等支出</w:t>
            </w:r>
          </w:p>
        </w:tc>
        <w:tc>
          <w:tcPr>
            <w:tcW w:w="1880" w:type="dxa"/>
            <w:tcBorders>
              <w:left w:val="dashed" w:sz="4" w:space="0" w:color="000000"/>
            </w:tcBorders>
          </w:tcPr>
          <w:p>
            <w:pPr>
              <w:pStyle w:val="TableParagraph"/>
              <w:rPr>
                <w:rFonts w:ascii="Times New Roman"/>
                <w:sz w:val="18"/>
              </w:rPr>
            </w:pPr>
          </w:p>
        </w:tc>
      </w:tr>
      <w:tr>
        <w:trPr>
          <w:trHeight w:val="360" w:hRule="atLeast"/>
        </w:trPr>
        <w:tc>
          <w:tcPr>
            <w:tcW w:w="2980" w:type="dxa"/>
            <w:tcBorders>
              <w:left w:val="single" w:sz="6" w:space="0" w:color="000000"/>
              <w:right w:val="dashed" w:sz="4" w:space="0" w:color="000000"/>
            </w:tcBorders>
          </w:tcPr>
          <w:p>
            <w:pPr>
              <w:pStyle w:val="TableParagraph"/>
              <w:rPr>
                <w:rFonts w:ascii="Times New Roman"/>
                <w:sz w:val="18"/>
              </w:rPr>
            </w:pPr>
          </w:p>
        </w:tc>
        <w:tc>
          <w:tcPr>
            <w:tcW w:w="1780" w:type="dxa"/>
            <w:tcBorders>
              <w:left w:val="dashed" w:sz="4" w:space="0" w:color="000000"/>
              <w:right w:val="dashed" w:sz="4" w:space="0" w:color="000000"/>
            </w:tcBorders>
          </w:tcPr>
          <w:p>
            <w:pPr>
              <w:pStyle w:val="TableParagraph"/>
              <w:rPr>
                <w:rFonts w:ascii="Times New Roman"/>
                <w:sz w:val="18"/>
              </w:rPr>
            </w:pPr>
          </w:p>
        </w:tc>
        <w:tc>
          <w:tcPr>
            <w:tcW w:w="2708" w:type="dxa"/>
            <w:tcBorders>
              <w:left w:val="dashed" w:sz="4" w:space="0" w:color="000000"/>
              <w:right w:val="dashed" w:sz="4" w:space="0" w:color="000000"/>
            </w:tcBorders>
          </w:tcPr>
          <w:p>
            <w:pPr>
              <w:pStyle w:val="TableParagraph"/>
              <w:spacing w:before="30"/>
              <w:ind w:left="108"/>
              <w:rPr>
                <w:sz w:val="18"/>
              </w:rPr>
            </w:pPr>
            <w:r>
              <w:rPr>
                <w:sz w:val="18"/>
              </w:rPr>
              <w:t>十六、商业服务业等支出</w:t>
            </w:r>
          </w:p>
        </w:tc>
        <w:tc>
          <w:tcPr>
            <w:tcW w:w="1880" w:type="dxa"/>
            <w:tcBorders>
              <w:left w:val="dashed" w:sz="4" w:space="0" w:color="000000"/>
            </w:tcBorders>
          </w:tcPr>
          <w:p>
            <w:pPr>
              <w:pStyle w:val="TableParagraph"/>
              <w:rPr>
                <w:rFonts w:ascii="Times New Roman"/>
                <w:sz w:val="18"/>
              </w:rPr>
            </w:pPr>
          </w:p>
        </w:tc>
      </w:tr>
      <w:tr>
        <w:trPr>
          <w:trHeight w:val="360" w:hRule="atLeast"/>
        </w:trPr>
        <w:tc>
          <w:tcPr>
            <w:tcW w:w="2980" w:type="dxa"/>
            <w:tcBorders>
              <w:left w:val="single" w:sz="6" w:space="0" w:color="000000"/>
              <w:right w:val="dashed" w:sz="4" w:space="0" w:color="000000"/>
            </w:tcBorders>
          </w:tcPr>
          <w:p>
            <w:pPr>
              <w:pStyle w:val="TableParagraph"/>
              <w:rPr>
                <w:rFonts w:ascii="Times New Roman"/>
                <w:sz w:val="18"/>
              </w:rPr>
            </w:pPr>
          </w:p>
        </w:tc>
        <w:tc>
          <w:tcPr>
            <w:tcW w:w="1780" w:type="dxa"/>
            <w:tcBorders>
              <w:left w:val="dashed" w:sz="4" w:space="0" w:color="000000"/>
              <w:right w:val="dashed" w:sz="4" w:space="0" w:color="000000"/>
            </w:tcBorders>
          </w:tcPr>
          <w:p>
            <w:pPr>
              <w:pStyle w:val="TableParagraph"/>
              <w:rPr>
                <w:rFonts w:ascii="Times New Roman"/>
                <w:sz w:val="18"/>
              </w:rPr>
            </w:pPr>
          </w:p>
        </w:tc>
        <w:tc>
          <w:tcPr>
            <w:tcW w:w="2708" w:type="dxa"/>
            <w:tcBorders>
              <w:left w:val="dashed" w:sz="4" w:space="0" w:color="000000"/>
              <w:right w:val="dashed" w:sz="4" w:space="0" w:color="000000"/>
            </w:tcBorders>
          </w:tcPr>
          <w:p>
            <w:pPr>
              <w:pStyle w:val="TableParagraph"/>
              <w:spacing w:before="29"/>
              <w:ind w:left="108"/>
              <w:rPr>
                <w:sz w:val="18"/>
              </w:rPr>
            </w:pPr>
            <w:r>
              <w:rPr>
                <w:sz w:val="18"/>
              </w:rPr>
              <w:t>十七、金融支出</w:t>
            </w:r>
          </w:p>
        </w:tc>
        <w:tc>
          <w:tcPr>
            <w:tcW w:w="1880" w:type="dxa"/>
            <w:tcBorders>
              <w:left w:val="dashed" w:sz="4" w:space="0" w:color="000000"/>
            </w:tcBorders>
          </w:tcPr>
          <w:p>
            <w:pPr>
              <w:pStyle w:val="TableParagraph"/>
              <w:rPr>
                <w:rFonts w:ascii="Times New Roman"/>
                <w:sz w:val="18"/>
              </w:rPr>
            </w:pPr>
          </w:p>
        </w:tc>
      </w:tr>
      <w:tr>
        <w:trPr>
          <w:trHeight w:val="360" w:hRule="atLeast"/>
        </w:trPr>
        <w:tc>
          <w:tcPr>
            <w:tcW w:w="2980" w:type="dxa"/>
            <w:tcBorders>
              <w:left w:val="single" w:sz="6" w:space="0" w:color="000000"/>
              <w:right w:val="dashed" w:sz="4" w:space="0" w:color="000000"/>
            </w:tcBorders>
          </w:tcPr>
          <w:p>
            <w:pPr>
              <w:pStyle w:val="TableParagraph"/>
              <w:rPr>
                <w:rFonts w:ascii="Times New Roman"/>
                <w:sz w:val="18"/>
              </w:rPr>
            </w:pPr>
          </w:p>
        </w:tc>
        <w:tc>
          <w:tcPr>
            <w:tcW w:w="1780" w:type="dxa"/>
            <w:tcBorders>
              <w:left w:val="dashed" w:sz="4" w:space="0" w:color="000000"/>
              <w:right w:val="dashed" w:sz="4" w:space="0" w:color="000000"/>
            </w:tcBorders>
          </w:tcPr>
          <w:p>
            <w:pPr>
              <w:pStyle w:val="TableParagraph"/>
              <w:rPr>
                <w:rFonts w:ascii="Times New Roman"/>
                <w:sz w:val="18"/>
              </w:rPr>
            </w:pPr>
          </w:p>
        </w:tc>
        <w:tc>
          <w:tcPr>
            <w:tcW w:w="2708" w:type="dxa"/>
            <w:tcBorders>
              <w:left w:val="dashed" w:sz="4" w:space="0" w:color="000000"/>
              <w:right w:val="dashed" w:sz="4" w:space="0" w:color="000000"/>
            </w:tcBorders>
          </w:tcPr>
          <w:p>
            <w:pPr>
              <w:pStyle w:val="TableParagraph"/>
              <w:spacing w:before="32"/>
              <w:ind w:left="108"/>
              <w:rPr>
                <w:sz w:val="18"/>
              </w:rPr>
            </w:pPr>
            <w:r>
              <w:rPr>
                <w:sz w:val="18"/>
              </w:rPr>
              <w:t>十八、援助其他地区支出</w:t>
            </w:r>
          </w:p>
        </w:tc>
        <w:tc>
          <w:tcPr>
            <w:tcW w:w="1880" w:type="dxa"/>
            <w:tcBorders>
              <w:left w:val="dashed" w:sz="4" w:space="0" w:color="000000"/>
            </w:tcBorders>
          </w:tcPr>
          <w:p>
            <w:pPr>
              <w:pStyle w:val="TableParagraph"/>
              <w:rPr>
                <w:rFonts w:ascii="Times New Roman"/>
                <w:sz w:val="18"/>
              </w:rPr>
            </w:pPr>
          </w:p>
        </w:tc>
      </w:tr>
      <w:tr>
        <w:trPr>
          <w:trHeight w:val="360" w:hRule="atLeast"/>
        </w:trPr>
        <w:tc>
          <w:tcPr>
            <w:tcW w:w="2980" w:type="dxa"/>
            <w:tcBorders>
              <w:left w:val="single" w:sz="6" w:space="0" w:color="000000"/>
              <w:right w:val="dashed" w:sz="4" w:space="0" w:color="000000"/>
            </w:tcBorders>
          </w:tcPr>
          <w:p>
            <w:pPr>
              <w:pStyle w:val="TableParagraph"/>
              <w:rPr>
                <w:rFonts w:ascii="Times New Roman"/>
                <w:sz w:val="18"/>
              </w:rPr>
            </w:pPr>
          </w:p>
        </w:tc>
        <w:tc>
          <w:tcPr>
            <w:tcW w:w="1780" w:type="dxa"/>
            <w:tcBorders>
              <w:left w:val="dashed" w:sz="4" w:space="0" w:color="000000"/>
              <w:right w:val="dashed" w:sz="4" w:space="0" w:color="000000"/>
            </w:tcBorders>
          </w:tcPr>
          <w:p>
            <w:pPr>
              <w:pStyle w:val="TableParagraph"/>
              <w:rPr>
                <w:rFonts w:ascii="Times New Roman"/>
                <w:sz w:val="18"/>
              </w:rPr>
            </w:pPr>
          </w:p>
        </w:tc>
        <w:tc>
          <w:tcPr>
            <w:tcW w:w="2708" w:type="dxa"/>
            <w:tcBorders>
              <w:left w:val="dashed" w:sz="4" w:space="0" w:color="000000"/>
              <w:right w:val="dashed" w:sz="4" w:space="0" w:color="000000"/>
            </w:tcBorders>
          </w:tcPr>
          <w:p>
            <w:pPr>
              <w:pStyle w:val="TableParagraph"/>
              <w:spacing w:before="30"/>
              <w:ind w:left="108"/>
              <w:rPr>
                <w:sz w:val="18"/>
              </w:rPr>
            </w:pPr>
            <w:r>
              <w:rPr>
                <w:sz w:val="18"/>
              </w:rPr>
              <w:t>十九、国土海洋气象等支出</w:t>
            </w:r>
          </w:p>
        </w:tc>
        <w:tc>
          <w:tcPr>
            <w:tcW w:w="1880" w:type="dxa"/>
            <w:tcBorders>
              <w:left w:val="dashed" w:sz="4" w:space="0" w:color="000000"/>
            </w:tcBorders>
          </w:tcPr>
          <w:p>
            <w:pPr>
              <w:pStyle w:val="TableParagraph"/>
              <w:rPr>
                <w:rFonts w:ascii="Times New Roman"/>
                <w:sz w:val="18"/>
              </w:rPr>
            </w:pPr>
          </w:p>
        </w:tc>
      </w:tr>
      <w:tr>
        <w:trPr>
          <w:trHeight w:val="360" w:hRule="atLeast"/>
        </w:trPr>
        <w:tc>
          <w:tcPr>
            <w:tcW w:w="2980" w:type="dxa"/>
            <w:tcBorders>
              <w:left w:val="single" w:sz="6" w:space="0" w:color="000000"/>
              <w:right w:val="dashed" w:sz="4" w:space="0" w:color="000000"/>
            </w:tcBorders>
          </w:tcPr>
          <w:p>
            <w:pPr>
              <w:pStyle w:val="TableParagraph"/>
              <w:rPr>
                <w:rFonts w:ascii="Times New Roman"/>
                <w:sz w:val="18"/>
              </w:rPr>
            </w:pPr>
          </w:p>
        </w:tc>
        <w:tc>
          <w:tcPr>
            <w:tcW w:w="1780" w:type="dxa"/>
            <w:tcBorders>
              <w:left w:val="dashed" w:sz="4" w:space="0" w:color="000000"/>
              <w:right w:val="dashed" w:sz="4" w:space="0" w:color="000000"/>
            </w:tcBorders>
          </w:tcPr>
          <w:p>
            <w:pPr>
              <w:pStyle w:val="TableParagraph"/>
              <w:rPr>
                <w:rFonts w:ascii="Times New Roman"/>
                <w:sz w:val="18"/>
              </w:rPr>
            </w:pPr>
          </w:p>
        </w:tc>
        <w:tc>
          <w:tcPr>
            <w:tcW w:w="2708" w:type="dxa"/>
            <w:tcBorders>
              <w:left w:val="dashed" w:sz="4" w:space="0" w:color="000000"/>
              <w:right w:val="dashed" w:sz="4" w:space="0" w:color="000000"/>
            </w:tcBorders>
          </w:tcPr>
          <w:p>
            <w:pPr>
              <w:pStyle w:val="TableParagraph"/>
              <w:spacing w:before="24"/>
              <w:ind w:left="108"/>
              <w:rPr>
                <w:sz w:val="18"/>
              </w:rPr>
            </w:pPr>
            <w:r>
              <w:rPr>
                <w:sz w:val="18"/>
              </w:rPr>
              <w:t>二十、住房保障支出</w:t>
            </w:r>
          </w:p>
        </w:tc>
        <w:tc>
          <w:tcPr>
            <w:tcW w:w="1880" w:type="dxa"/>
            <w:tcBorders>
              <w:left w:val="dashed" w:sz="4" w:space="0" w:color="000000"/>
            </w:tcBorders>
          </w:tcPr>
          <w:p>
            <w:pPr>
              <w:pStyle w:val="TableParagraph"/>
              <w:spacing w:before="58"/>
              <w:ind w:right="95"/>
              <w:jc w:val="right"/>
              <w:rPr>
                <w:rFonts w:ascii="Calibri"/>
                <w:sz w:val="20"/>
              </w:rPr>
            </w:pPr>
            <w:r>
              <w:rPr>
                <w:rFonts w:ascii="Calibri"/>
                <w:sz w:val="20"/>
              </w:rPr>
              <w:t>15.30</w:t>
            </w:r>
          </w:p>
        </w:tc>
      </w:tr>
      <w:tr>
        <w:trPr>
          <w:trHeight w:val="360" w:hRule="atLeast"/>
        </w:trPr>
        <w:tc>
          <w:tcPr>
            <w:tcW w:w="2980" w:type="dxa"/>
            <w:tcBorders>
              <w:left w:val="single" w:sz="6" w:space="0" w:color="000000"/>
              <w:right w:val="dashed" w:sz="4" w:space="0" w:color="000000"/>
            </w:tcBorders>
          </w:tcPr>
          <w:p>
            <w:pPr>
              <w:pStyle w:val="TableParagraph"/>
              <w:spacing w:line="340" w:lineRule="exact"/>
              <w:ind w:left="885"/>
              <w:rPr>
                <w:rFonts w:ascii="Microsoft JhengHei" w:eastAsia="Microsoft JhengHei" w:hint="eastAsia"/>
                <w:b/>
                <w:sz w:val="20"/>
              </w:rPr>
            </w:pPr>
            <w:r>
              <w:rPr>
                <w:rFonts w:ascii="Microsoft JhengHei" w:eastAsia="Microsoft JhengHei" w:hint="eastAsia"/>
                <w:b/>
                <w:sz w:val="20"/>
              </w:rPr>
              <w:t>本年收入合计</w:t>
            </w:r>
          </w:p>
        </w:tc>
        <w:tc>
          <w:tcPr>
            <w:tcW w:w="1780" w:type="dxa"/>
            <w:tcBorders>
              <w:left w:val="dashed" w:sz="4" w:space="0" w:color="000000"/>
              <w:right w:val="dashed" w:sz="4" w:space="0" w:color="000000"/>
            </w:tcBorders>
          </w:tcPr>
          <w:p>
            <w:pPr>
              <w:pStyle w:val="TableParagraph"/>
              <w:spacing w:before="58"/>
              <w:ind w:right="95"/>
              <w:jc w:val="right"/>
              <w:rPr>
                <w:rFonts w:ascii="Calibri"/>
                <w:sz w:val="20"/>
              </w:rPr>
            </w:pPr>
            <w:r>
              <w:rPr>
                <w:rFonts w:ascii="Calibri"/>
                <w:sz w:val="20"/>
              </w:rPr>
              <w:t>683.94</w:t>
            </w:r>
          </w:p>
        </w:tc>
        <w:tc>
          <w:tcPr>
            <w:tcW w:w="2708" w:type="dxa"/>
            <w:tcBorders>
              <w:left w:val="dashed" w:sz="4" w:space="0" w:color="000000"/>
              <w:right w:val="dashed" w:sz="4" w:space="0" w:color="000000"/>
            </w:tcBorders>
          </w:tcPr>
          <w:p>
            <w:pPr>
              <w:pStyle w:val="TableParagraph"/>
              <w:spacing w:line="340" w:lineRule="exact"/>
              <w:ind w:left="751"/>
              <w:rPr>
                <w:rFonts w:ascii="Microsoft JhengHei" w:eastAsia="Microsoft JhengHei" w:hint="eastAsia"/>
                <w:b/>
                <w:sz w:val="20"/>
              </w:rPr>
            </w:pPr>
            <w:r>
              <w:rPr>
                <w:rFonts w:ascii="Microsoft JhengHei" w:eastAsia="Microsoft JhengHei" w:hint="eastAsia"/>
                <w:b/>
                <w:sz w:val="20"/>
              </w:rPr>
              <w:t>本年支出合计</w:t>
            </w:r>
          </w:p>
        </w:tc>
        <w:tc>
          <w:tcPr>
            <w:tcW w:w="1880" w:type="dxa"/>
            <w:tcBorders>
              <w:left w:val="dashed" w:sz="4" w:space="0" w:color="000000"/>
            </w:tcBorders>
          </w:tcPr>
          <w:p>
            <w:pPr>
              <w:pStyle w:val="TableParagraph"/>
              <w:spacing w:before="58"/>
              <w:ind w:right="95"/>
              <w:jc w:val="right"/>
              <w:rPr>
                <w:rFonts w:ascii="Calibri"/>
                <w:sz w:val="20"/>
              </w:rPr>
            </w:pPr>
            <w:r>
              <w:rPr>
                <w:rFonts w:ascii="Calibri"/>
                <w:sz w:val="20"/>
              </w:rPr>
              <w:t>683.94</w:t>
            </w:r>
          </w:p>
        </w:tc>
      </w:tr>
      <w:tr>
        <w:trPr>
          <w:trHeight w:val="360" w:hRule="atLeast"/>
        </w:trPr>
        <w:tc>
          <w:tcPr>
            <w:tcW w:w="2980" w:type="dxa"/>
            <w:tcBorders>
              <w:left w:val="single" w:sz="6" w:space="0" w:color="000000"/>
              <w:right w:val="dashed" w:sz="4" w:space="0" w:color="000000"/>
            </w:tcBorders>
          </w:tcPr>
          <w:p>
            <w:pPr>
              <w:pStyle w:val="TableParagraph"/>
              <w:spacing w:before="53"/>
              <w:ind w:left="105"/>
              <w:rPr>
                <w:sz w:val="20"/>
              </w:rPr>
            </w:pPr>
            <w:r>
              <w:rPr>
                <w:sz w:val="20"/>
              </w:rPr>
              <w:t>财政拨款结转</w:t>
            </w:r>
          </w:p>
        </w:tc>
        <w:tc>
          <w:tcPr>
            <w:tcW w:w="1780" w:type="dxa"/>
            <w:tcBorders>
              <w:left w:val="dashed" w:sz="4" w:space="0" w:color="000000"/>
              <w:right w:val="dashed" w:sz="4" w:space="0" w:color="000000"/>
            </w:tcBorders>
          </w:tcPr>
          <w:p>
            <w:pPr>
              <w:pStyle w:val="TableParagraph"/>
              <w:rPr>
                <w:rFonts w:ascii="Times New Roman"/>
                <w:sz w:val="18"/>
              </w:rPr>
            </w:pPr>
          </w:p>
        </w:tc>
        <w:tc>
          <w:tcPr>
            <w:tcW w:w="2708" w:type="dxa"/>
            <w:tcBorders>
              <w:left w:val="dashed" w:sz="4" w:space="0" w:color="000000"/>
              <w:right w:val="dashed" w:sz="4" w:space="0" w:color="000000"/>
            </w:tcBorders>
          </w:tcPr>
          <w:p>
            <w:pPr>
              <w:pStyle w:val="TableParagraph"/>
              <w:spacing w:before="53"/>
              <w:ind w:left="108"/>
              <w:rPr>
                <w:sz w:val="20"/>
              </w:rPr>
            </w:pPr>
            <w:r>
              <w:rPr>
                <w:sz w:val="20"/>
              </w:rPr>
              <w:t>结转下年支出</w:t>
            </w:r>
          </w:p>
        </w:tc>
        <w:tc>
          <w:tcPr>
            <w:tcW w:w="1880" w:type="dxa"/>
            <w:tcBorders>
              <w:left w:val="dashed" w:sz="4" w:space="0" w:color="000000"/>
            </w:tcBorders>
          </w:tcPr>
          <w:p>
            <w:pPr>
              <w:pStyle w:val="TableParagraph"/>
              <w:rPr>
                <w:rFonts w:ascii="Times New Roman"/>
                <w:sz w:val="18"/>
              </w:rPr>
            </w:pPr>
          </w:p>
        </w:tc>
      </w:tr>
      <w:tr>
        <w:trPr>
          <w:trHeight w:val="359" w:hRule="atLeast"/>
        </w:trPr>
        <w:tc>
          <w:tcPr>
            <w:tcW w:w="2980" w:type="dxa"/>
            <w:tcBorders>
              <w:left w:val="single" w:sz="6" w:space="0" w:color="000000"/>
              <w:right w:val="dashed" w:sz="4" w:space="0" w:color="000000"/>
            </w:tcBorders>
          </w:tcPr>
          <w:p>
            <w:pPr>
              <w:pStyle w:val="TableParagraph"/>
              <w:spacing w:before="53"/>
              <w:ind w:left="105"/>
              <w:rPr>
                <w:sz w:val="20"/>
              </w:rPr>
            </w:pPr>
            <w:r>
              <w:rPr>
                <w:sz w:val="20"/>
              </w:rPr>
              <w:t>其他收入结转结余</w:t>
            </w:r>
          </w:p>
        </w:tc>
        <w:tc>
          <w:tcPr>
            <w:tcW w:w="1780" w:type="dxa"/>
            <w:tcBorders>
              <w:left w:val="dashed" w:sz="4" w:space="0" w:color="000000"/>
              <w:right w:val="dashed" w:sz="4" w:space="0" w:color="000000"/>
            </w:tcBorders>
          </w:tcPr>
          <w:p>
            <w:pPr>
              <w:pStyle w:val="TableParagraph"/>
              <w:rPr>
                <w:rFonts w:ascii="Times New Roman"/>
                <w:sz w:val="18"/>
              </w:rPr>
            </w:pPr>
          </w:p>
        </w:tc>
        <w:tc>
          <w:tcPr>
            <w:tcW w:w="2708" w:type="dxa"/>
            <w:tcBorders>
              <w:left w:val="dashed" w:sz="4" w:space="0" w:color="000000"/>
              <w:right w:val="dashed" w:sz="4" w:space="0" w:color="000000"/>
            </w:tcBorders>
          </w:tcPr>
          <w:p>
            <w:pPr>
              <w:pStyle w:val="TableParagraph"/>
              <w:rPr>
                <w:rFonts w:ascii="Times New Roman"/>
                <w:sz w:val="18"/>
              </w:rPr>
            </w:pPr>
          </w:p>
        </w:tc>
        <w:tc>
          <w:tcPr>
            <w:tcW w:w="1880" w:type="dxa"/>
            <w:tcBorders>
              <w:left w:val="dashed" w:sz="4" w:space="0" w:color="000000"/>
            </w:tcBorders>
          </w:tcPr>
          <w:p>
            <w:pPr>
              <w:pStyle w:val="TableParagraph"/>
              <w:rPr>
                <w:rFonts w:ascii="Times New Roman"/>
                <w:sz w:val="18"/>
              </w:rPr>
            </w:pPr>
          </w:p>
        </w:tc>
      </w:tr>
      <w:tr>
        <w:trPr>
          <w:trHeight w:val="360" w:hRule="atLeast"/>
        </w:trPr>
        <w:tc>
          <w:tcPr>
            <w:tcW w:w="2980" w:type="dxa"/>
            <w:tcBorders>
              <w:left w:val="single" w:sz="6" w:space="0" w:color="000000"/>
              <w:right w:val="dashed" w:sz="4" w:space="0" w:color="000000"/>
            </w:tcBorders>
          </w:tcPr>
          <w:p>
            <w:pPr>
              <w:pStyle w:val="TableParagraph"/>
              <w:spacing w:before="53"/>
              <w:ind w:left="105"/>
              <w:rPr>
                <w:sz w:val="20"/>
              </w:rPr>
            </w:pPr>
            <w:r>
              <w:rPr>
                <w:sz w:val="20"/>
              </w:rPr>
              <w:t>用事业基金弥补收支差额</w:t>
            </w:r>
          </w:p>
        </w:tc>
        <w:tc>
          <w:tcPr>
            <w:tcW w:w="1780" w:type="dxa"/>
            <w:tcBorders>
              <w:left w:val="dashed" w:sz="4" w:space="0" w:color="000000"/>
              <w:right w:val="dashed" w:sz="4" w:space="0" w:color="000000"/>
            </w:tcBorders>
          </w:tcPr>
          <w:p>
            <w:pPr>
              <w:pStyle w:val="TableParagraph"/>
              <w:rPr>
                <w:rFonts w:ascii="Times New Roman"/>
                <w:sz w:val="18"/>
              </w:rPr>
            </w:pPr>
          </w:p>
        </w:tc>
        <w:tc>
          <w:tcPr>
            <w:tcW w:w="2708" w:type="dxa"/>
            <w:tcBorders>
              <w:left w:val="dashed" w:sz="4" w:space="0" w:color="000000"/>
              <w:right w:val="dashed" w:sz="4" w:space="0" w:color="000000"/>
            </w:tcBorders>
          </w:tcPr>
          <w:p>
            <w:pPr>
              <w:pStyle w:val="TableParagraph"/>
              <w:rPr>
                <w:rFonts w:ascii="Times New Roman"/>
                <w:sz w:val="18"/>
              </w:rPr>
            </w:pPr>
          </w:p>
        </w:tc>
        <w:tc>
          <w:tcPr>
            <w:tcW w:w="1880" w:type="dxa"/>
            <w:tcBorders>
              <w:left w:val="dashed" w:sz="4" w:space="0" w:color="000000"/>
            </w:tcBorders>
          </w:tcPr>
          <w:p>
            <w:pPr>
              <w:pStyle w:val="TableParagraph"/>
              <w:rPr>
                <w:rFonts w:ascii="Times New Roman"/>
                <w:sz w:val="18"/>
              </w:rPr>
            </w:pPr>
          </w:p>
        </w:tc>
      </w:tr>
      <w:tr>
        <w:trPr>
          <w:trHeight w:val="360" w:hRule="atLeast"/>
        </w:trPr>
        <w:tc>
          <w:tcPr>
            <w:tcW w:w="2980" w:type="dxa"/>
            <w:tcBorders>
              <w:left w:val="single" w:sz="6" w:space="0" w:color="000000"/>
              <w:right w:val="dashed" w:sz="4" w:space="0" w:color="000000"/>
            </w:tcBorders>
          </w:tcPr>
          <w:p>
            <w:pPr>
              <w:pStyle w:val="TableParagraph"/>
              <w:spacing w:line="340" w:lineRule="exact"/>
              <w:ind w:left="1066" w:right="1060"/>
              <w:jc w:val="center"/>
              <w:rPr>
                <w:rFonts w:ascii="Microsoft JhengHei" w:eastAsia="Microsoft JhengHei" w:hint="eastAsia"/>
                <w:b/>
                <w:sz w:val="20"/>
              </w:rPr>
            </w:pPr>
            <w:r>
              <w:rPr>
                <w:rFonts w:ascii="Microsoft JhengHei" w:eastAsia="Microsoft JhengHei" w:hint="eastAsia"/>
                <w:b/>
                <w:sz w:val="20"/>
              </w:rPr>
              <w:t>收入总计</w:t>
            </w:r>
          </w:p>
        </w:tc>
        <w:tc>
          <w:tcPr>
            <w:tcW w:w="1780" w:type="dxa"/>
            <w:tcBorders>
              <w:left w:val="dashed" w:sz="4" w:space="0" w:color="000000"/>
              <w:right w:val="dashed" w:sz="4" w:space="0" w:color="000000"/>
            </w:tcBorders>
          </w:tcPr>
          <w:p>
            <w:pPr>
              <w:pStyle w:val="TableParagraph"/>
              <w:spacing w:before="58"/>
              <w:ind w:right="95"/>
              <w:jc w:val="right"/>
              <w:rPr>
                <w:rFonts w:ascii="Calibri"/>
                <w:sz w:val="20"/>
              </w:rPr>
            </w:pPr>
            <w:r>
              <w:rPr>
                <w:rFonts w:ascii="Calibri"/>
                <w:sz w:val="20"/>
              </w:rPr>
              <w:t>683.94</w:t>
            </w:r>
          </w:p>
        </w:tc>
        <w:tc>
          <w:tcPr>
            <w:tcW w:w="2708" w:type="dxa"/>
            <w:tcBorders>
              <w:left w:val="dashed" w:sz="4" w:space="0" w:color="000000"/>
              <w:right w:val="dashed" w:sz="4" w:space="0" w:color="000000"/>
            </w:tcBorders>
          </w:tcPr>
          <w:p>
            <w:pPr>
              <w:pStyle w:val="TableParagraph"/>
              <w:spacing w:line="340" w:lineRule="exact"/>
              <w:ind w:left="933" w:right="924"/>
              <w:jc w:val="center"/>
              <w:rPr>
                <w:rFonts w:ascii="Microsoft JhengHei" w:eastAsia="Microsoft JhengHei" w:hint="eastAsia"/>
                <w:b/>
                <w:sz w:val="20"/>
              </w:rPr>
            </w:pPr>
            <w:r>
              <w:rPr>
                <w:rFonts w:ascii="Microsoft JhengHei" w:eastAsia="Microsoft JhengHei" w:hint="eastAsia"/>
                <w:b/>
                <w:sz w:val="20"/>
              </w:rPr>
              <w:t>支出总计</w:t>
            </w:r>
          </w:p>
        </w:tc>
        <w:tc>
          <w:tcPr>
            <w:tcW w:w="1880" w:type="dxa"/>
            <w:tcBorders>
              <w:left w:val="dashed" w:sz="4" w:space="0" w:color="000000"/>
            </w:tcBorders>
          </w:tcPr>
          <w:p>
            <w:pPr>
              <w:pStyle w:val="TableParagraph"/>
              <w:spacing w:before="58"/>
              <w:ind w:right="95"/>
              <w:jc w:val="right"/>
              <w:rPr>
                <w:rFonts w:ascii="Calibri"/>
                <w:sz w:val="20"/>
              </w:rPr>
            </w:pPr>
            <w:r>
              <w:rPr>
                <w:rFonts w:ascii="Calibri"/>
                <w:sz w:val="20"/>
              </w:rPr>
              <w:t>683.94</w:t>
            </w:r>
          </w:p>
        </w:tc>
      </w:tr>
    </w:tbl>
    <w:p>
      <w:pPr>
        <w:spacing w:after="0"/>
        <w:jc w:val="right"/>
        <w:rPr>
          <w:rFonts w:ascii="Calibri"/>
          <w:sz w:val="20"/>
        </w:rPr>
        <w:sectPr>
          <w:type w:val="continuous"/>
          <w:pgSz w:w="11910" w:h="16840"/>
          <w:pgMar w:top="1600" w:bottom="280" w:left="0" w:right="220"/>
        </w:sectPr>
      </w:pPr>
    </w:p>
    <w:p>
      <w:pPr>
        <w:pStyle w:val="BodyText"/>
        <w:rPr>
          <w:sz w:val="20"/>
        </w:rPr>
      </w:pPr>
    </w:p>
    <w:p>
      <w:pPr>
        <w:pStyle w:val="BodyText"/>
        <w:rPr>
          <w:sz w:val="20"/>
        </w:rPr>
      </w:pPr>
    </w:p>
    <w:p>
      <w:pPr>
        <w:pStyle w:val="Heading1"/>
        <w:spacing w:before="232"/>
        <w:jc w:val="center"/>
      </w:pPr>
      <w:r>
        <w:rPr/>
        <w:t>收入总表</w:t>
      </w:r>
    </w:p>
    <w:p>
      <w:pPr>
        <w:pStyle w:val="BodyText"/>
        <w:rPr>
          <w:rFonts w:ascii="PMingLiU"/>
          <w:sz w:val="20"/>
        </w:rPr>
      </w:pPr>
    </w:p>
    <w:p>
      <w:pPr>
        <w:pStyle w:val="BodyText"/>
        <w:rPr>
          <w:rFonts w:ascii="PMingLiU"/>
          <w:sz w:val="20"/>
        </w:rPr>
      </w:pPr>
    </w:p>
    <w:p>
      <w:pPr>
        <w:pStyle w:val="BodyText"/>
        <w:spacing w:before="6"/>
        <w:rPr>
          <w:rFonts w:ascii="PMingLiU"/>
          <w:sz w:val="13"/>
        </w:rPr>
      </w:pPr>
    </w:p>
    <w:p>
      <w:pPr>
        <w:spacing w:before="72"/>
        <w:ind w:left="0" w:right="1512" w:firstLine="0"/>
        <w:jc w:val="right"/>
        <w:rPr>
          <w:sz w:val="20"/>
        </w:rPr>
      </w:pPr>
      <w:r>
        <w:rPr/>
        <w:pict>
          <v:shapetype id="_x0000_t202" o:spt="202" coordsize="21600,21600" path="m,l,21600r21600,l21600,xe">
            <v:stroke joinstyle="miter"/>
            <v:path gradientshapeok="t" o:connecttype="rect"/>
          </v:shapetype>
          <v:shape style="position:absolute;margin-left:-.5pt;margin-top:16.412027pt;width:515.5500pt;height:209.15pt;mso-position-horizontal-relative:page;mso-position-vertical-relative:paragraph;z-index:1024" type="#_x0000_t202" filled="false" stroked="false">
            <v:textbox inset="0,0,0,0">
              <w:txbxContent>
                <w:tbl>
                  <w:tblPr>
                    <w:tblW w:w="0" w:type="auto"/>
                    <w:jc w:val="left"/>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83"/>
                    <w:gridCol w:w="1040"/>
                    <w:gridCol w:w="1016"/>
                    <w:gridCol w:w="996"/>
                    <w:gridCol w:w="351"/>
                    <w:gridCol w:w="384"/>
                    <w:gridCol w:w="353"/>
                    <w:gridCol w:w="351"/>
                    <w:gridCol w:w="353"/>
                    <w:gridCol w:w="342"/>
                    <w:gridCol w:w="373"/>
                    <w:gridCol w:w="364"/>
                    <w:gridCol w:w="320"/>
                    <w:gridCol w:w="320"/>
                    <w:gridCol w:w="320"/>
                    <w:gridCol w:w="362"/>
                    <w:gridCol w:w="331"/>
                    <w:gridCol w:w="353"/>
                    <w:gridCol w:w="369"/>
                  </w:tblGrid>
                  <w:tr>
                    <w:trPr>
                      <w:trHeight w:val="270" w:hRule="atLeast"/>
                    </w:trPr>
                    <w:tc>
                      <w:tcPr>
                        <w:tcW w:w="1983" w:type="dxa"/>
                        <w:vMerge w:val="restart"/>
                        <w:tcBorders>
                          <w:left w:val="nil"/>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22"/>
                          </w:rPr>
                        </w:pPr>
                      </w:p>
                      <w:p>
                        <w:pPr>
                          <w:pStyle w:val="TableParagraph"/>
                          <w:ind w:left="-13"/>
                          <w:rPr>
                            <w:sz w:val="20"/>
                          </w:rPr>
                        </w:pPr>
                        <w:r>
                          <w:rPr>
                            <w:sz w:val="20"/>
                          </w:rPr>
                          <w:t>门（单位）名称</w:t>
                        </w:r>
                      </w:p>
                    </w:tc>
                    <w:tc>
                      <w:tcPr>
                        <w:tcW w:w="1040" w:type="dxa"/>
                        <w:vMerge w:val="restart"/>
                        <w:tcBorders>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22"/>
                          </w:rPr>
                        </w:pPr>
                      </w:p>
                      <w:p>
                        <w:pPr>
                          <w:pStyle w:val="TableParagraph"/>
                          <w:ind w:left="324"/>
                          <w:rPr>
                            <w:sz w:val="20"/>
                          </w:rPr>
                        </w:pPr>
                        <w:r>
                          <w:rPr>
                            <w:sz w:val="20"/>
                          </w:rPr>
                          <w:t>总计</w:t>
                        </w:r>
                      </w:p>
                    </w:tc>
                    <w:tc>
                      <w:tcPr>
                        <w:tcW w:w="4883" w:type="dxa"/>
                        <w:gridSpan w:val="10"/>
                        <w:tcBorders>
                          <w:left w:val="single" w:sz="4" w:space="0" w:color="000000"/>
                          <w:bottom w:val="single" w:sz="4" w:space="0" w:color="000000"/>
                          <w:right w:val="single" w:sz="4" w:space="0" w:color="000000"/>
                        </w:tcBorders>
                      </w:tcPr>
                      <w:p>
                        <w:pPr>
                          <w:pStyle w:val="TableParagraph"/>
                          <w:spacing w:line="242" w:lineRule="exact" w:before="8"/>
                          <w:ind w:left="2026" w:right="2007"/>
                          <w:jc w:val="center"/>
                          <w:rPr>
                            <w:sz w:val="20"/>
                          </w:rPr>
                        </w:pPr>
                        <w:r>
                          <w:rPr>
                            <w:sz w:val="20"/>
                          </w:rPr>
                          <w:t>本年收入</w:t>
                        </w:r>
                      </w:p>
                    </w:tc>
                    <w:tc>
                      <w:tcPr>
                        <w:tcW w:w="2375" w:type="dxa"/>
                        <w:gridSpan w:val="7"/>
                        <w:tcBorders>
                          <w:left w:val="single" w:sz="4" w:space="0" w:color="000000"/>
                          <w:bottom w:val="single" w:sz="4" w:space="0" w:color="000000"/>
                        </w:tcBorders>
                      </w:tcPr>
                      <w:p>
                        <w:pPr>
                          <w:pStyle w:val="TableParagraph"/>
                          <w:spacing w:line="242" w:lineRule="exact" w:before="8"/>
                          <w:ind w:left="592"/>
                          <w:rPr>
                            <w:sz w:val="20"/>
                          </w:rPr>
                        </w:pPr>
                        <w:r>
                          <w:rPr>
                            <w:sz w:val="20"/>
                          </w:rPr>
                          <w:t>上年结转结余</w:t>
                        </w:r>
                      </w:p>
                    </w:tc>
                  </w:tr>
                  <w:tr>
                    <w:trPr>
                      <w:trHeight w:val="3122" w:hRule="atLeast"/>
                    </w:trPr>
                    <w:tc>
                      <w:tcPr>
                        <w:tcW w:w="1983" w:type="dxa"/>
                        <w:vMerge/>
                        <w:tcBorders>
                          <w:top w:val="nil"/>
                          <w:left w:val="nil"/>
                          <w:bottom w:val="single" w:sz="4" w:space="0" w:color="000000"/>
                          <w:right w:val="single" w:sz="4" w:space="0" w:color="000000"/>
                        </w:tcBorders>
                      </w:tcPr>
                      <w:p>
                        <w:pPr>
                          <w:rPr>
                            <w:sz w:val="2"/>
                            <w:szCs w:val="2"/>
                          </w:rPr>
                        </w:pPr>
                      </w:p>
                    </w:tc>
                    <w:tc>
                      <w:tcPr>
                        <w:tcW w:w="1040" w:type="dxa"/>
                        <w:vMerge/>
                        <w:tcBorders>
                          <w:top w:val="nil"/>
                          <w:left w:val="single" w:sz="4" w:space="0" w:color="000000"/>
                          <w:bottom w:val="single" w:sz="4" w:space="0" w:color="000000"/>
                          <w:right w:val="single" w:sz="4" w:space="0" w:color="000000"/>
                        </w:tcBorders>
                      </w:tcPr>
                      <w:p>
                        <w:pPr>
                          <w:rPr>
                            <w:sz w:val="2"/>
                            <w:szCs w:val="2"/>
                          </w:rPr>
                        </w:pPr>
                      </w:p>
                    </w:tc>
                    <w:tc>
                      <w:tcPr>
                        <w:tcW w:w="1016"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58"/>
                          <w:ind w:left="312"/>
                          <w:rPr>
                            <w:sz w:val="20"/>
                          </w:rPr>
                        </w:pPr>
                        <w:r>
                          <w:rPr>
                            <w:sz w:val="20"/>
                          </w:rPr>
                          <w:t>小计</w:t>
                        </w:r>
                      </w:p>
                    </w:tc>
                    <w:tc>
                      <w:tcPr>
                        <w:tcW w:w="996"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2"/>
                          </w:rPr>
                        </w:pPr>
                      </w:p>
                      <w:p>
                        <w:pPr>
                          <w:pStyle w:val="TableParagraph"/>
                          <w:spacing w:line="242" w:lineRule="auto"/>
                          <w:ind w:left="202" w:right="181"/>
                          <w:rPr>
                            <w:sz w:val="20"/>
                          </w:rPr>
                        </w:pPr>
                        <w:r>
                          <w:rPr>
                            <w:sz w:val="20"/>
                          </w:rPr>
                          <w:t>一般公共预算</w:t>
                        </w:r>
                      </w:p>
                    </w:tc>
                    <w:tc>
                      <w:tcPr>
                        <w:tcW w:w="35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42" w:lineRule="auto" w:before="149"/>
                          <w:ind w:left="112" w:right="26"/>
                          <w:jc w:val="both"/>
                          <w:rPr>
                            <w:sz w:val="20"/>
                          </w:rPr>
                        </w:pPr>
                        <w:r>
                          <w:rPr>
                            <w:sz w:val="20"/>
                          </w:rPr>
                          <w:t>政府性基金预算</w:t>
                        </w:r>
                      </w:p>
                    </w:tc>
                    <w:tc>
                      <w:tcPr>
                        <w:tcW w:w="384"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21"/>
                          </w:rPr>
                        </w:pPr>
                      </w:p>
                      <w:p>
                        <w:pPr>
                          <w:pStyle w:val="TableParagraph"/>
                          <w:spacing w:line="242" w:lineRule="auto"/>
                          <w:ind w:left="112" w:right="59"/>
                          <w:jc w:val="both"/>
                          <w:rPr>
                            <w:sz w:val="20"/>
                          </w:rPr>
                        </w:pPr>
                        <w:r>
                          <w:rPr>
                            <w:sz w:val="20"/>
                          </w:rPr>
                          <w:t>国有资本经营预算</w:t>
                        </w:r>
                      </w:p>
                    </w:tc>
                    <w:tc>
                      <w:tcPr>
                        <w:tcW w:w="35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21"/>
                          </w:rPr>
                        </w:pPr>
                      </w:p>
                      <w:p>
                        <w:pPr>
                          <w:pStyle w:val="TableParagraph"/>
                          <w:spacing w:line="242" w:lineRule="auto"/>
                          <w:ind w:left="112" w:right="28"/>
                          <w:jc w:val="both"/>
                          <w:rPr>
                            <w:sz w:val="20"/>
                          </w:rPr>
                        </w:pPr>
                        <w:r>
                          <w:rPr>
                            <w:sz w:val="20"/>
                          </w:rPr>
                          <w:t>财政专户管理资金</w:t>
                        </w:r>
                      </w:p>
                    </w:tc>
                    <w:tc>
                      <w:tcPr>
                        <w:tcW w:w="35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2"/>
                          </w:rPr>
                        </w:pPr>
                      </w:p>
                      <w:p>
                        <w:pPr>
                          <w:pStyle w:val="TableParagraph"/>
                          <w:spacing w:line="242" w:lineRule="auto"/>
                          <w:ind w:left="112" w:right="26"/>
                          <w:jc w:val="both"/>
                          <w:rPr>
                            <w:sz w:val="20"/>
                          </w:rPr>
                        </w:pPr>
                        <w:r>
                          <w:rPr>
                            <w:sz w:val="20"/>
                          </w:rPr>
                          <w:t>事业收入</w:t>
                        </w:r>
                      </w:p>
                    </w:tc>
                    <w:tc>
                      <w:tcPr>
                        <w:tcW w:w="35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21"/>
                          </w:rPr>
                        </w:pPr>
                      </w:p>
                      <w:p>
                        <w:pPr>
                          <w:pStyle w:val="TableParagraph"/>
                          <w:spacing w:line="242" w:lineRule="auto"/>
                          <w:ind w:left="112" w:right="28"/>
                          <w:jc w:val="both"/>
                          <w:rPr>
                            <w:sz w:val="20"/>
                          </w:rPr>
                        </w:pPr>
                        <w:r>
                          <w:rPr>
                            <w:sz w:val="20"/>
                          </w:rPr>
                          <w:t>事业单位经营收入</w:t>
                        </w:r>
                      </w:p>
                    </w:tc>
                    <w:tc>
                      <w:tcPr>
                        <w:tcW w:w="34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9"/>
                          <w:rPr>
                            <w:sz w:val="21"/>
                          </w:rPr>
                        </w:pPr>
                      </w:p>
                      <w:p>
                        <w:pPr>
                          <w:pStyle w:val="TableParagraph"/>
                          <w:spacing w:line="242" w:lineRule="auto"/>
                          <w:ind w:left="112" w:right="17"/>
                          <w:jc w:val="both"/>
                          <w:rPr>
                            <w:sz w:val="20"/>
                          </w:rPr>
                        </w:pPr>
                        <w:r>
                          <w:rPr>
                            <w:sz w:val="20"/>
                          </w:rPr>
                          <w:t>上级补助收入</w:t>
                        </w:r>
                      </w:p>
                    </w:tc>
                    <w:tc>
                      <w:tcPr>
                        <w:tcW w:w="37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21"/>
                          </w:rPr>
                        </w:pPr>
                      </w:p>
                      <w:p>
                        <w:pPr>
                          <w:pStyle w:val="TableParagraph"/>
                          <w:spacing w:line="242" w:lineRule="auto"/>
                          <w:ind w:left="112" w:right="48"/>
                          <w:jc w:val="both"/>
                          <w:rPr>
                            <w:sz w:val="20"/>
                          </w:rPr>
                        </w:pPr>
                        <w:r>
                          <w:rPr>
                            <w:sz w:val="20"/>
                          </w:rPr>
                          <w:t>附属单位上缴收入</w:t>
                        </w:r>
                      </w:p>
                    </w:tc>
                    <w:tc>
                      <w:tcPr>
                        <w:tcW w:w="364"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2"/>
                          </w:rPr>
                        </w:pPr>
                      </w:p>
                      <w:p>
                        <w:pPr>
                          <w:pStyle w:val="TableParagraph"/>
                          <w:spacing w:line="242" w:lineRule="auto"/>
                          <w:ind w:left="112" w:right="39"/>
                          <w:jc w:val="both"/>
                          <w:rPr>
                            <w:sz w:val="20"/>
                          </w:rPr>
                        </w:pPr>
                        <w:r>
                          <w:rPr>
                            <w:sz w:val="20"/>
                          </w:rPr>
                          <w:t>其他收入</w:t>
                        </w:r>
                      </w:p>
                    </w:tc>
                    <w:tc>
                      <w:tcPr>
                        <w:tcW w:w="320"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2"/>
                          </w:rPr>
                        </w:pPr>
                      </w:p>
                      <w:p>
                        <w:pPr>
                          <w:pStyle w:val="TableParagraph"/>
                          <w:spacing w:line="242" w:lineRule="auto"/>
                          <w:ind w:left="112" w:right="-15"/>
                          <w:rPr>
                            <w:sz w:val="20"/>
                          </w:rPr>
                        </w:pPr>
                        <w:r>
                          <w:rPr>
                            <w:sz w:val="20"/>
                          </w:rPr>
                          <w:t>小计</w:t>
                        </w:r>
                      </w:p>
                    </w:tc>
                    <w:tc>
                      <w:tcPr>
                        <w:tcW w:w="320" w:type="dxa"/>
                        <w:tcBorders>
                          <w:top w:val="single" w:sz="4" w:space="0" w:color="000000"/>
                          <w:left w:val="single" w:sz="4" w:space="0" w:color="000000"/>
                          <w:bottom w:val="single" w:sz="4" w:space="0" w:color="000000"/>
                          <w:right w:val="single" w:sz="4" w:space="0" w:color="000000"/>
                        </w:tcBorders>
                      </w:tcPr>
                      <w:p>
                        <w:pPr>
                          <w:pStyle w:val="TableParagraph"/>
                          <w:spacing w:before="3"/>
                          <w:rPr>
                            <w:sz w:val="21"/>
                          </w:rPr>
                        </w:pPr>
                      </w:p>
                      <w:p>
                        <w:pPr>
                          <w:pStyle w:val="TableParagraph"/>
                          <w:spacing w:line="242" w:lineRule="auto"/>
                          <w:ind w:left="112" w:right="-15"/>
                          <w:jc w:val="both"/>
                          <w:rPr>
                            <w:sz w:val="20"/>
                          </w:rPr>
                        </w:pPr>
                        <w:r>
                          <w:rPr>
                            <w:sz w:val="20"/>
                          </w:rPr>
                          <w:t>一般公共预算拨款结转</w:t>
                        </w:r>
                      </w:p>
                    </w:tc>
                    <w:tc>
                      <w:tcPr>
                        <w:tcW w:w="320"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43"/>
                          <w:ind w:left="112" w:right="-15"/>
                          <w:jc w:val="both"/>
                          <w:rPr>
                            <w:sz w:val="20"/>
                          </w:rPr>
                        </w:pPr>
                        <w:r>
                          <w:rPr>
                            <w:sz w:val="20"/>
                          </w:rPr>
                          <w:t>政府性基金预算拨款结转</w:t>
                        </w:r>
                      </w:p>
                    </w:tc>
                    <w:tc>
                      <w:tcPr>
                        <w:tcW w:w="362" w:type="dxa"/>
                        <w:tcBorders>
                          <w:top w:val="single" w:sz="4" w:space="0" w:color="000000"/>
                          <w:left w:val="single" w:sz="4" w:space="0" w:color="000000"/>
                          <w:bottom w:val="single" w:sz="4" w:space="0" w:color="000000"/>
                          <w:right w:val="single" w:sz="4" w:space="0" w:color="000000"/>
                        </w:tcBorders>
                      </w:tcPr>
                      <w:p>
                        <w:pPr>
                          <w:pStyle w:val="TableParagraph"/>
                          <w:spacing w:line="260" w:lineRule="atLeast" w:before="9"/>
                          <w:ind w:left="112" w:right="37"/>
                          <w:jc w:val="both"/>
                          <w:rPr>
                            <w:sz w:val="20"/>
                          </w:rPr>
                        </w:pPr>
                        <w:r>
                          <w:rPr>
                            <w:sz w:val="20"/>
                          </w:rPr>
                          <w:t>国有资本经营预算拨款结转</w:t>
                        </w:r>
                      </w:p>
                    </w:tc>
                    <w:tc>
                      <w:tcPr>
                        <w:tcW w:w="331" w:type="dxa"/>
                        <w:tcBorders>
                          <w:top w:val="single" w:sz="4" w:space="0" w:color="000000"/>
                          <w:left w:val="single" w:sz="4" w:space="0" w:color="000000"/>
                          <w:bottom w:val="single" w:sz="4" w:space="0" w:color="000000"/>
                          <w:right w:val="single" w:sz="4" w:space="0" w:color="000000"/>
                        </w:tcBorders>
                      </w:tcPr>
                      <w:p>
                        <w:pPr>
                          <w:pStyle w:val="TableParagraph"/>
                          <w:spacing w:line="260" w:lineRule="atLeast" w:before="9"/>
                          <w:ind w:left="112" w:right="6"/>
                          <w:jc w:val="both"/>
                          <w:rPr>
                            <w:sz w:val="20"/>
                          </w:rPr>
                        </w:pPr>
                        <w:r>
                          <w:rPr>
                            <w:sz w:val="20"/>
                          </w:rPr>
                          <w:t>财政专户管理资金结转结余</w:t>
                        </w:r>
                      </w:p>
                    </w:tc>
                    <w:tc>
                      <w:tcPr>
                        <w:tcW w:w="35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21"/>
                          </w:rPr>
                        </w:pPr>
                      </w:p>
                      <w:p>
                        <w:pPr>
                          <w:pStyle w:val="TableParagraph"/>
                          <w:spacing w:line="242" w:lineRule="auto"/>
                          <w:ind w:left="112" w:right="28"/>
                          <w:jc w:val="both"/>
                          <w:rPr>
                            <w:sz w:val="20"/>
                          </w:rPr>
                        </w:pPr>
                        <w:r>
                          <w:rPr>
                            <w:sz w:val="20"/>
                          </w:rPr>
                          <w:t>单位资金结转结余</w:t>
                        </w:r>
                      </w:p>
                    </w:tc>
                    <w:tc>
                      <w:tcPr>
                        <w:tcW w:w="369" w:type="dxa"/>
                        <w:tcBorders>
                          <w:top w:val="single" w:sz="4" w:space="0" w:color="000000"/>
                          <w:left w:val="single" w:sz="4" w:space="0" w:color="000000"/>
                          <w:bottom w:val="single" w:sz="4" w:space="0" w:color="000000"/>
                        </w:tcBorders>
                      </w:tcPr>
                      <w:p>
                        <w:pPr>
                          <w:pStyle w:val="TableParagraph"/>
                          <w:spacing w:line="242" w:lineRule="auto" w:before="143"/>
                          <w:ind w:left="112" w:right="39"/>
                          <w:jc w:val="both"/>
                          <w:rPr>
                            <w:sz w:val="20"/>
                          </w:rPr>
                        </w:pPr>
                        <w:r>
                          <w:rPr>
                            <w:sz w:val="20"/>
                          </w:rPr>
                          <w:t>用事业基金弥补收支差额</w:t>
                        </w:r>
                      </w:p>
                    </w:tc>
                  </w:tr>
                  <w:tr>
                    <w:trPr>
                      <w:trHeight w:val="429" w:hRule="atLeast"/>
                    </w:trPr>
                    <w:tc>
                      <w:tcPr>
                        <w:tcW w:w="1983" w:type="dxa"/>
                        <w:tcBorders>
                          <w:top w:val="single" w:sz="4" w:space="0" w:color="000000"/>
                          <w:left w:val="nil"/>
                          <w:bottom w:val="single" w:sz="4" w:space="0" w:color="000000"/>
                          <w:right w:val="single" w:sz="4" w:space="0" w:color="000000"/>
                        </w:tcBorders>
                      </w:tcPr>
                      <w:p>
                        <w:pPr>
                          <w:pStyle w:val="TableParagraph"/>
                          <w:spacing w:before="84"/>
                          <w:ind w:left="89"/>
                          <w:rPr>
                            <w:sz w:val="20"/>
                          </w:rPr>
                        </w:pPr>
                        <w:r>
                          <w:rPr>
                            <w:sz w:val="20"/>
                          </w:rPr>
                          <w:t>运输法院</w:t>
                        </w:r>
                      </w:p>
                    </w:tc>
                    <w:tc>
                      <w:tcPr>
                        <w:tcW w:w="1040" w:type="dxa"/>
                        <w:tcBorders>
                          <w:top w:val="single" w:sz="4" w:space="0" w:color="000000"/>
                          <w:left w:val="single" w:sz="4" w:space="0" w:color="000000"/>
                          <w:bottom w:val="single" w:sz="4" w:space="0" w:color="000000"/>
                          <w:right w:val="single" w:sz="4" w:space="0" w:color="000000"/>
                        </w:tcBorders>
                      </w:tcPr>
                      <w:p>
                        <w:pPr>
                          <w:pStyle w:val="TableParagraph"/>
                          <w:spacing w:before="89"/>
                          <w:ind w:right="91"/>
                          <w:jc w:val="right"/>
                          <w:rPr>
                            <w:rFonts w:ascii="Calibri"/>
                            <w:sz w:val="20"/>
                          </w:rPr>
                        </w:pPr>
                        <w:r>
                          <w:rPr>
                            <w:rFonts w:ascii="Calibri"/>
                            <w:sz w:val="20"/>
                          </w:rPr>
                          <w:t>683.94</w:t>
                        </w:r>
                      </w:p>
                    </w:tc>
                    <w:tc>
                      <w:tcPr>
                        <w:tcW w:w="1016" w:type="dxa"/>
                        <w:tcBorders>
                          <w:top w:val="single" w:sz="4" w:space="0" w:color="000000"/>
                          <w:left w:val="single" w:sz="4" w:space="0" w:color="000000"/>
                          <w:bottom w:val="single" w:sz="4" w:space="0" w:color="000000"/>
                          <w:right w:val="single" w:sz="4" w:space="0" w:color="000000"/>
                        </w:tcBorders>
                      </w:tcPr>
                      <w:p>
                        <w:pPr>
                          <w:pStyle w:val="TableParagraph"/>
                          <w:spacing w:before="89"/>
                          <w:ind w:left="355"/>
                          <w:rPr>
                            <w:rFonts w:ascii="Calibri"/>
                            <w:sz w:val="20"/>
                          </w:rPr>
                        </w:pPr>
                        <w:r>
                          <w:rPr>
                            <w:rFonts w:ascii="Calibri"/>
                            <w:sz w:val="20"/>
                          </w:rPr>
                          <w:t>683.94</w:t>
                        </w:r>
                      </w:p>
                    </w:tc>
                    <w:tc>
                      <w:tcPr>
                        <w:tcW w:w="996" w:type="dxa"/>
                        <w:tcBorders>
                          <w:top w:val="single" w:sz="4" w:space="0" w:color="000000"/>
                          <w:left w:val="single" w:sz="4" w:space="0" w:color="000000"/>
                          <w:bottom w:val="single" w:sz="4" w:space="0" w:color="000000"/>
                          <w:right w:val="single" w:sz="4" w:space="0" w:color="000000"/>
                        </w:tcBorders>
                      </w:tcPr>
                      <w:p>
                        <w:pPr>
                          <w:pStyle w:val="TableParagraph"/>
                          <w:spacing w:before="89"/>
                          <w:ind w:right="91"/>
                          <w:jc w:val="right"/>
                          <w:rPr>
                            <w:rFonts w:ascii="Calibri"/>
                            <w:sz w:val="20"/>
                          </w:rPr>
                        </w:pPr>
                        <w:r>
                          <w:rPr>
                            <w:rFonts w:ascii="Calibri"/>
                            <w:sz w:val="20"/>
                          </w:rPr>
                          <w:t>683.94</w:t>
                        </w:r>
                      </w:p>
                    </w:tc>
                    <w:tc>
                      <w:tcPr>
                        <w:tcW w:w="35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8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5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5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5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4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7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6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2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2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2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6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5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69"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285" w:hRule="atLeast"/>
                    </w:trPr>
                    <w:tc>
                      <w:tcPr>
                        <w:tcW w:w="1983" w:type="dxa"/>
                        <w:tcBorders>
                          <w:top w:val="single" w:sz="4" w:space="0" w:color="000000"/>
                          <w:left w:val="nil"/>
                          <w:right w:val="single" w:sz="4" w:space="0" w:color="000000"/>
                        </w:tcBorders>
                      </w:tcPr>
                      <w:p>
                        <w:pPr>
                          <w:pStyle w:val="TableParagraph"/>
                          <w:spacing w:line="249" w:lineRule="exact" w:before="16"/>
                          <w:ind w:left="387"/>
                          <w:rPr>
                            <w:sz w:val="20"/>
                          </w:rPr>
                        </w:pPr>
                        <w:r>
                          <w:rPr>
                            <w:sz w:val="20"/>
                          </w:rPr>
                          <w:t>合计</w:t>
                        </w:r>
                      </w:p>
                    </w:tc>
                    <w:tc>
                      <w:tcPr>
                        <w:tcW w:w="1040" w:type="dxa"/>
                        <w:tcBorders>
                          <w:top w:val="single" w:sz="4" w:space="0" w:color="000000"/>
                          <w:left w:val="single" w:sz="4" w:space="0" w:color="000000"/>
                          <w:right w:val="single" w:sz="4" w:space="0" w:color="000000"/>
                        </w:tcBorders>
                      </w:tcPr>
                      <w:p>
                        <w:pPr>
                          <w:pStyle w:val="TableParagraph"/>
                          <w:spacing w:before="20"/>
                          <w:ind w:right="91"/>
                          <w:jc w:val="right"/>
                          <w:rPr>
                            <w:rFonts w:ascii="Calibri"/>
                            <w:sz w:val="20"/>
                          </w:rPr>
                        </w:pPr>
                        <w:r>
                          <w:rPr>
                            <w:rFonts w:ascii="Calibri"/>
                            <w:sz w:val="20"/>
                          </w:rPr>
                          <w:t>683.94</w:t>
                        </w:r>
                      </w:p>
                    </w:tc>
                    <w:tc>
                      <w:tcPr>
                        <w:tcW w:w="1016" w:type="dxa"/>
                        <w:tcBorders>
                          <w:top w:val="single" w:sz="4" w:space="0" w:color="000000"/>
                          <w:left w:val="single" w:sz="4" w:space="0" w:color="000000"/>
                          <w:right w:val="single" w:sz="4" w:space="0" w:color="000000"/>
                        </w:tcBorders>
                      </w:tcPr>
                      <w:p>
                        <w:pPr>
                          <w:pStyle w:val="TableParagraph"/>
                          <w:spacing w:before="20"/>
                          <w:ind w:left="355"/>
                          <w:rPr>
                            <w:rFonts w:ascii="Calibri"/>
                            <w:sz w:val="20"/>
                          </w:rPr>
                        </w:pPr>
                        <w:r>
                          <w:rPr>
                            <w:rFonts w:ascii="Calibri"/>
                            <w:sz w:val="20"/>
                          </w:rPr>
                          <w:t>683.94</w:t>
                        </w:r>
                      </w:p>
                    </w:tc>
                    <w:tc>
                      <w:tcPr>
                        <w:tcW w:w="996" w:type="dxa"/>
                        <w:tcBorders>
                          <w:top w:val="single" w:sz="4" w:space="0" w:color="000000"/>
                          <w:left w:val="single" w:sz="4" w:space="0" w:color="000000"/>
                          <w:right w:val="single" w:sz="4" w:space="0" w:color="000000"/>
                        </w:tcBorders>
                      </w:tcPr>
                      <w:p>
                        <w:pPr>
                          <w:pStyle w:val="TableParagraph"/>
                          <w:spacing w:before="20"/>
                          <w:ind w:right="91"/>
                          <w:jc w:val="right"/>
                          <w:rPr>
                            <w:rFonts w:ascii="Calibri"/>
                            <w:sz w:val="20"/>
                          </w:rPr>
                        </w:pPr>
                        <w:r>
                          <w:rPr>
                            <w:rFonts w:ascii="Calibri"/>
                            <w:sz w:val="20"/>
                          </w:rPr>
                          <w:t>683.94</w:t>
                        </w:r>
                      </w:p>
                    </w:tc>
                    <w:tc>
                      <w:tcPr>
                        <w:tcW w:w="35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384"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353"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35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353"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342"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373"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364"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320"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320"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320"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362"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33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353"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369" w:type="dxa"/>
                        <w:tcBorders>
                          <w:top w:val="single" w:sz="4" w:space="0" w:color="000000"/>
                          <w:left w:val="single" w:sz="4" w:space="0" w:color="000000"/>
                        </w:tcBorders>
                      </w:tcPr>
                      <w:p>
                        <w:pPr>
                          <w:pStyle w:val="TableParagraph"/>
                          <w:rPr>
                            <w:rFonts w:ascii="Times New Roman"/>
                            <w:sz w:val="20"/>
                          </w:rPr>
                        </w:pPr>
                      </w:p>
                    </w:tc>
                  </w:tr>
                </w:tbl>
                <w:p>
                  <w:pPr>
                    <w:pStyle w:val="BodyText"/>
                  </w:pPr>
                </w:p>
              </w:txbxContent>
            </v:textbox>
            <w10:wrap type="none"/>
          </v:shape>
        </w:pict>
      </w:r>
      <w:r>
        <w:rPr>
          <w:sz w:val="20"/>
        </w:rPr>
        <w:t>单位：万元</w:t>
      </w:r>
    </w:p>
    <w:p>
      <w:pPr>
        <w:spacing w:after="0"/>
        <w:jc w:val="right"/>
        <w:rPr>
          <w:sz w:val="20"/>
        </w:rPr>
        <w:sectPr>
          <w:pgSz w:w="11910" w:h="16840"/>
          <w:pgMar w:top="1600" w:bottom="280" w:left="0" w:right="220"/>
        </w:sectPr>
      </w:pPr>
    </w:p>
    <w:p>
      <w:pPr>
        <w:pStyle w:val="BodyText"/>
        <w:rPr>
          <w:sz w:val="20"/>
        </w:rPr>
      </w:pPr>
    </w:p>
    <w:p>
      <w:pPr>
        <w:pStyle w:val="BodyText"/>
        <w:spacing w:before="6"/>
        <w:rPr>
          <w:sz w:val="15"/>
        </w:rPr>
      </w:pPr>
    </w:p>
    <w:p>
      <w:pPr>
        <w:spacing w:after="0"/>
        <w:rPr>
          <w:sz w:val="15"/>
        </w:rPr>
        <w:sectPr>
          <w:pgSz w:w="11910" w:h="16840"/>
          <w:pgMar w:top="1600" w:bottom="280" w:left="0" w:right="220"/>
        </w:sectPr>
      </w:pPr>
    </w:p>
    <w:p>
      <w:pPr>
        <w:pStyle w:val="Heading1"/>
        <w:ind w:left="0"/>
        <w:jc w:val="right"/>
      </w:pPr>
      <w:r>
        <w:rPr/>
        <w:t>支出总表</w:t>
      </w:r>
    </w:p>
    <w:p>
      <w:pPr>
        <w:pStyle w:val="BodyText"/>
        <w:rPr>
          <w:rFonts w:ascii="PMingLiU"/>
          <w:sz w:val="28"/>
        </w:rPr>
      </w:pPr>
      <w:r>
        <w:rPr/>
        <w:br w:type="column"/>
      </w:r>
      <w:r>
        <w:rPr>
          <w:rFonts w:ascii="PMingLiU"/>
          <w:sz w:val="28"/>
        </w:rPr>
      </w:r>
    </w:p>
    <w:p>
      <w:pPr>
        <w:pStyle w:val="BodyText"/>
        <w:spacing w:before="12"/>
        <w:rPr>
          <w:rFonts w:ascii="PMingLiU"/>
          <w:sz w:val="26"/>
        </w:rPr>
      </w:pPr>
    </w:p>
    <w:p>
      <w:pPr>
        <w:spacing w:before="0"/>
        <w:ind w:left="0" w:right="539" w:firstLine="0"/>
        <w:jc w:val="right"/>
        <w:rPr>
          <w:rFonts w:ascii="PMingLiU" w:eastAsia="PMingLiU" w:hint="eastAsia"/>
          <w:sz w:val="20"/>
        </w:rPr>
      </w:pPr>
      <w:r>
        <w:rPr>
          <w:rFonts w:ascii="PMingLiU" w:eastAsia="PMingLiU" w:hint="eastAsia"/>
          <w:sz w:val="20"/>
        </w:rPr>
        <w:t>单位：万元</w:t>
      </w:r>
    </w:p>
    <w:p>
      <w:pPr>
        <w:spacing w:after="0"/>
        <w:jc w:val="right"/>
        <w:rPr>
          <w:rFonts w:ascii="PMingLiU" w:eastAsia="PMingLiU" w:hint="eastAsia"/>
          <w:sz w:val="20"/>
        </w:rPr>
        <w:sectPr>
          <w:type w:val="continuous"/>
          <w:pgSz w:w="11910" w:h="16840"/>
          <w:pgMar w:top="1600" w:bottom="280" w:left="0" w:right="220"/>
          <w:cols w:num="2" w:equalWidth="0">
            <w:col w:w="6834" w:space="40"/>
            <w:col w:w="4816"/>
          </w:cols>
        </w:sectPr>
      </w:pPr>
    </w:p>
    <w:p>
      <w:pPr>
        <w:pStyle w:val="BodyText"/>
        <w:spacing w:before="12"/>
        <w:rPr>
          <w:rFonts w:ascii="PMingLiU"/>
          <w:sz w:val="2"/>
        </w:rPr>
      </w:pPr>
      <w:r>
        <w:rPr/>
        <w:pict>
          <v:rect style="position:absolute;margin-left:215.100006pt;margin-top:383.184998pt;width:49.099991pt;height:27.438pt;mso-position-horizontal-relative:page;mso-position-vertical-relative:page;z-index:-87280" filled="true" fillcolor="#ffffff" stroked="false">
            <v:fill type="solid"/>
            <w10:wrap type="none"/>
          </v:rect>
        </w:pict>
      </w:r>
    </w:p>
    <w:tbl>
      <w:tblPr>
        <w:tblW w:w="0" w:type="auto"/>
        <w:jc w:val="left"/>
        <w:tblInd w:w="1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1"/>
        <w:gridCol w:w="992"/>
        <w:gridCol w:w="850"/>
        <w:gridCol w:w="993"/>
        <w:gridCol w:w="1701"/>
        <w:gridCol w:w="1275"/>
        <w:gridCol w:w="1048"/>
      </w:tblGrid>
      <w:tr>
        <w:trPr>
          <w:trHeight w:val="1079" w:hRule="atLeast"/>
        </w:trPr>
        <w:tc>
          <w:tcPr>
            <w:tcW w:w="3261" w:type="dxa"/>
          </w:tcPr>
          <w:p>
            <w:pPr>
              <w:pStyle w:val="TableParagraph"/>
              <w:spacing w:before="3"/>
              <w:rPr>
                <w:rFonts w:ascii="PMingLiU"/>
                <w:sz w:val="20"/>
              </w:rPr>
            </w:pPr>
          </w:p>
          <w:p>
            <w:pPr>
              <w:pStyle w:val="TableParagraph"/>
              <w:spacing w:line="242" w:lineRule="auto"/>
              <w:ind w:left="1230" w:right="1218"/>
              <w:jc w:val="center"/>
              <w:rPr>
                <w:sz w:val="20"/>
              </w:rPr>
            </w:pPr>
            <w:r>
              <w:rPr>
                <w:sz w:val="20"/>
              </w:rPr>
              <w:t>功能分类科目名称</w:t>
            </w:r>
          </w:p>
        </w:tc>
        <w:tc>
          <w:tcPr>
            <w:tcW w:w="992" w:type="dxa"/>
          </w:tcPr>
          <w:p>
            <w:pPr>
              <w:pStyle w:val="TableParagraph"/>
              <w:spacing w:before="10"/>
              <w:rPr>
                <w:rFonts w:ascii="PMingLiU"/>
                <w:sz w:val="30"/>
              </w:rPr>
            </w:pPr>
          </w:p>
          <w:p>
            <w:pPr>
              <w:pStyle w:val="TableParagraph"/>
              <w:ind w:left="296"/>
              <w:rPr>
                <w:rFonts w:ascii="PMingLiU" w:eastAsia="PMingLiU" w:hint="eastAsia"/>
                <w:sz w:val="20"/>
              </w:rPr>
            </w:pPr>
            <w:r>
              <w:rPr>
                <w:rFonts w:ascii="PMingLiU" w:eastAsia="PMingLiU" w:hint="eastAsia"/>
                <w:sz w:val="20"/>
              </w:rPr>
              <w:t>总计</w:t>
            </w:r>
          </w:p>
        </w:tc>
        <w:tc>
          <w:tcPr>
            <w:tcW w:w="850" w:type="dxa"/>
          </w:tcPr>
          <w:p>
            <w:pPr>
              <w:pStyle w:val="TableParagraph"/>
              <w:spacing w:before="10"/>
              <w:rPr>
                <w:rFonts w:ascii="PMingLiU"/>
                <w:sz w:val="20"/>
              </w:rPr>
            </w:pPr>
          </w:p>
          <w:p>
            <w:pPr>
              <w:pStyle w:val="TableParagraph"/>
              <w:ind w:left="224" w:right="213"/>
              <w:rPr>
                <w:rFonts w:ascii="PMingLiU" w:eastAsia="PMingLiU" w:hint="eastAsia"/>
                <w:sz w:val="20"/>
              </w:rPr>
            </w:pPr>
            <w:r>
              <w:rPr>
                <w:rFonts w:ascii="PMingLiU" w:eastAsia="PMingLiU" w:hint="eastAsia"/>
                <w:sz w:val="20"/>
              </w:rPr>
              <w:t>基本支出</w:t>
            </w:r>
          </w:p>
        </w:tc>
        <w:tc>
          <w:tcPr>
            <w:tcW w:w="993" w:type="dxa"/>
          </w:tcPr>
          <w:p>
            <w:pPr>
              <w:pStyle w:val="TableParagraph"/>
              <w:spacing w:before="10"/>
              <w:rPr>
                <w:rFonts w:ascii="PMingLiU"/>
                <w:sz w:val="20"/>
              </w:rPr>
            </w:pPr>
          </w:p>
          <w:p>
            <w:pPr>
              <w:pStyle w:val="TableParagraph"/>
              <w:ind w:left="296" w:right="284"/>
              <w:rPr>
                <w:rFonts w:ascii="PMingLiU" w:eastAsia="PMingLiU" w:hint="eastAsia"/>
                <w:sz w:val="20"/>
              </w:rPr>
            </w:pPr>
            <w:r>
              <w:rPr>
                <w:rFonts w:ascii="PMingLiU" w:eastAsia="PMingLiU" w:hint="eastAsia"/>
                <w:sz w:val="20"/>
              </w:rPr>
              <w:t>项目支出</w:t>
            </w:r>
          </w:p>
        </w:tc>
        <w:tc>
          <w:tcPr>
            <w:tcW w:w="1701" w:type="dxa"/>
          </w:tcPr>
          <w:p>
            <w:pPr>
              <w:pStyle w:val="TableParagraph"/>
              <w:spacing w:before="10"/>
              <w:rPr>
                <w:rFonts w:ascii="PMingLiU"/>
                <w:sz w:val="20"/>
              </w:rPr>
            </w:pPr>
          </w:p>
          <w:p>
            <w:pPr>
              <w:pStyle w:val="TableParagraph"/>
              <w:ind w:left="450" w:right="438"/>
              <w:rPr>
                <w:rFonts w:ascii="PMingLiU" w:eastAsia="PMingLiU" w:hint="eastAsia"/>
                <w:sz w:val="20"/>
              </w:rPr>
            </w:pPr>
            <w:r>
              <w:rPr>
                <w:rFonts w:ascii="PMingLiU" w:eastAsia="PMingLiU" w:hint="eastAsia"/>
                <w:sz w:val="20"/>
              </w:rPr>
              <w:t>事业单位经营支出</w:t>
            </w:r>
          </w:p>
        </w:tc>
        <w:tc>
          <w:tcPr>
            <w:tcW w:w="1275" w:type="dxa"/>
          </w:tcPr>
          <w:p>
            <w:pPr>
              <w:pStyle w:val="TableParagraph"/>
              <w:spacing w:before="149"/>
              <w:ind w:left="437" w:right="425"/>
              <w:jc w:val="both"/>
              <w:rPr>
                <w:rFonts w:ascii="PMingLiU" w:eastAsia="PMingLiU" w:hint="eastAsia"/>
                <w:sz w:val="20"/>
              </w:rPr>
            </w:pPr>
            <w:r>
              <w:rPr>
                <w:rFonts w:ascii="PMingLiU" w:eastAsia="PMingLiU" w:hint="eastAsia"/>
                <w:sz w:val="20"/>
              </w:rPr>
              <w:t>上缴上级支出</w:t>
            </w:r>
          </w:p>
        </w:tc>
        <w:tc>
          <w:tcPr>
            <w:tcW w:w="1048" w:type="dxa"/>
            <w:tcBorders>
              <w:right w:val="nil"/>
            </w:tcBorders>
          </w:tcPr>
          <w:p>
            <w:pPr>
              <w:pStyle w:val="TableParagraph"/>
              <w:spacing w:before="149"/>
              <w:ind w:left="227" w:right="215"/>
              <w:jc w:val="both"/>
              <w:rPr>
                <w:rFonts w:ascii="PMingLiU" w:eastAsia="PMingLiU" w:hint="eastAsia"/>
                <w:sz w:val="20"/>
              </w:rPr>
            </w:pPr>
            <w:r>
              <w:rPr>
                <w:rFonts w:ascii="PMingLiU" w:eastAsia="PMingLiU" w:hint="eastAsia"/>
                <w:sz w:val="20"/>
              </w:rPr>
              <w:t>对附属单位补助支出</w:t>
            </w:r>
          </w:p>
        </w:tc>
      </w:tr>
      <w:tr>
        <w:trPr>
          <w:trHeight w:val="453" w:hRule="atLeast"/>
        </w:trPr>
        <w:tc>
          <w:tcPr>
            <w:tcW w:w="3261" w:type="dxa"/>
          </w:tcPr>
          <w:p>
            <w:pPr>
              <w:pStyle w:val="TableParagraph"/>
              <w:spacing w:before="100"/>
              <w:ind w:left="15"/>
              <w:rPr>
                <w:sz w:val="20"/>
              </w:rPr>
            </w:pPr>
            <w:r>
              <w:rPr>
                <w:sz w:val="20"/>
              </w:rPr>
              <w:t>一、公共安全支出</w:t>
            </w:r>
          </w:p>
        </w:tc>
        <w:tc>
          <w:tcPr>
            <w:tcW w:w="992" w:type="dxa"/>
          </w:tcPr>
          <w:p>
            <w:pPr>
              <w:pStyle w:val="TableParagraph"/>
              <w:spacing w:before="104"/>
              <w:ind w:right="2"/>
              <w:jc w:val="right"/>
              <w:rPr>
                <w:rFonts w:ascii="Calibri"/>
                <w:sz w:val="20"/>
              </w:rPr>
            </w:pPr>
            <w:r>
              <w:rPr>
                <w:rFonts w:ascii="Calibri"/>
                <w:sz w:val="20"/>
              </w:rPr>
              <w:t>633.10</w:t>
            </w:r>
          </w:p>
        </w:tc>
        <w:tc>
          <w:tcPr>
            <w:tcW w:w="850" w:type="dxa"/>
          </w:tcPr>
          <w:p>
            <w:pPr>
              <w:pStyle w:val="TableParagraph"/>
              <w:spacing w:before="104"/>
              <w:ind w:right="2"/>
              <w:jc w:val="right"/>
              <w:rPr>
                <w:rFonts w:ascii="Calibri"/>
                <w:sz w:val="20"/>
              </w:rPr>
            </w:pPr>
            <w:r>
              <w:rPr>
                <w:rFonts w:ascii="Calibri"/>
                <w:sz w:val="20"/>
              </w:rPr>
              <w:t>287.30</w:t>
            </w:r>
          </w:p>
        </w:tc>
        <w:tc>
          <w:tcPr>
            <w:tcW w:w="993" w:type="dxa"/>
          </w:tcPr>
          <w:p>
            <w:pPr>
              <w:pStyle w:val="TableParagraph"/>
              <w:spacing w:before="104"/>
              <w:ind w:right="2"/>
              <w:jc w:val="right"/>
              <w:rPr>
                <w:rFonts w:ascii="Calibri"/>
                <w:sz w:val="20"/>
              </w:rPr>
            </w:pPr>
            <w:r>
              <w:rPr>
                <w:rFonts w:ascii="Calibri"/>
                <w:sz w:val="20"/>
              </w:rPr>
              <w:t>345.80</w:t>
            </w:r>
          </w:p>
        </w:tc>
        <w:tc>
          <w:tcPr>
            <w:tcW w:w="1701" w:type="dxa"/>
          </w:tcPr>
          <w:p>
            <w:pPr>
              <w:pStyle w:val="TableParagraph"/>
              <w:rPr>
                <w:rFonts w:ascii="Times New Roman"/>
                <w:sz w:val="20"/>
              </w:rPr>
            </w:pPr>
          </w:p>
        </w:tc>
        <w:tc>
          <w:tcPr>
            <w:tcW w:w="1275" w:type="dxa"/>
          </w:tcPr>
          <w:p>
            <w:pPr>
              <w:pStyle w:val="TableParagraph"/>
              <w:rPr>
                <w:rFonts w:ascii="Times New Roman"/>
                <w:sz w:val="20"/>
              </w:rPr>
            </w:pPr>
          </w:p>
        </w:tc>
        <w:tc>
          <w:tcPr>
            <w:tcW w:w="1048" w:type="dxa"/>
            <w:tcBorders>
              <w:right w:val="nil"/>
            </w:tcBorders>
          </w:tcPr>
          <w:p>
            <w:pPr>
              <w:pStyle w:val="TableParagraph"/>
              <w:rPr>
                <w:rFonts w:ascii="Times New Roman"/>
                <w:sz w:val="20"/>
              </w:rPr>
            </w:pPr>
          </w:p>
        </w:tc>
      </w:tr>
      <w:tr>
        <w:trPr>
          <w:trHeight w:val="360" w:hRule="atLeast"/>
        </w:trPr>
        <w:tc>
          <w:tcPr>
            <w:tcW w:w="3261" w:type="dxa"/>
          </w:tcPr>
          <w:p>
            <w:pPr>
              <w:pStyle w:val="TableParagraph"/>
              <w:spacing w:before="53"/>
              <w:ind w:left="515"/>
              <w:rPr>
                <w:sz w:val="20"/>
              </w:rPr>
            </w:pPr>
            <w:r>
              <w:rPr>
                <w:sz w:val="20"/>
              </w:rPr>
              <w:t>法院</w:t>
            </w:r>
          </w:p>
        </w:tc>
        <w:tc>
          <w:tcPr>
            <w:tcW w:w="992" w:type="dxa"/>
          </w:tcPr>
          <w:p>
            <w:pPr>
              <w:pStyle w:val="TableParagraph"/>
              <w:spacing w:before="58"/>
              <w:ind w:right="2"/>
              <w:jc w:val="right"/>
              <w:rPr>
                <w:rFonts w:ascii="Calibri"/>
                <w:sz w:val="20"/>
              </w:rPr>
            </w:pPr>
            <w:r>
              <w:rPr>
                <w:rFonts w:ascii="Calibri"/>
                <w:sz w:val="20"/>
              </w:rPr>
              <w:t>633.10</w:t>
            </w:r>
          </w:p>
        </w:tc>
        <w:tc>
          <w:tcPr>
            <w:tcW w:w="850" w:type="dxa"/>
          </w:tcPr>
          <w:p>
            <w:pPr>
              <w:pStyle w:val="TableParagraph"/>
              <w:spacing w:before="58"/>
              <w:ind w:right="2"/>
              <w:jc w:val="right"/>
              <w:rPr>
                <w:rFonts w:ascii="Calibri"/>
                <w:sz w:val="20"/>
              </w:rPr>
            </w:pPr>
            <w:r>
              <w:rPr>
                <w:rFonts w:ascii="Calibri"/>
                <w:sz w:val="20"/>
              </w:rPr>
              <w:t>287.30</w:t>
            </w:r>
          </w:p>
        </w:tc>
        <w:tc>
          <w:tcPr>
            <w:tcW w:w="993" w:type="dxa"/>
          </w:tcPr>
          <w:p>
            <w:pPr>
              <w:pStyle w:val="TableParagraph"/>
              <w:spacing w:before="58"/>
              <w:ind w:right="2"/>
              <w:jc w:val="right"/>
              <w:rPr>
                <w:rFonts w:ascii="Calibri"/>
                <w:sz w:val="20"/>
              </w:rPr>
            </w:pPr>
            <w:r>
              <w:rPr>
                <w:rFonts w:ascii="Calibri"/>
                <w:sz w:val="20"/>
              </w:rPr>
              <w:t>345.80</w:t>
            </w:r>
          </w:p>
        </w:tc>
        <w:tc>
          <w:tcPr>
            <w:tcW w:w="1701" w:type="dxa"/>
          </w:tcPr>
          <w:p>
            <w:pPr>
              <w:pStyle w:val="TableParagraph"/>
              <w:rPr>
                <w:rFonts w:ascii="Times New Roman"/>
                <w:sz w:val="20"/>
              </w:rPr>
            </w:pPr>
          </w:p>
        </w:tc>
        <w:tc>
          <w:tcPr>
            <w:tcW w:w="1275" w:type="dxa"/>
          </w:tcPr>
          <w:p>
            <w:pPr>
              <w:pStyle w:val="TableParagraph"/>
              <w:rPr>
                <w:rFonts w:ascii="Times New Roman"/>
                <w:sz w:val="20"/>
              </w:rPr>
            </w:pPr>
          </w:p>
        </w:tc>
        <w:tc>
          <w:tcPr>
            <w:tcW w:w="1048" w:type="dxa"/>
            <w:tcBorders>
              <w:right w:val="nil"/>
            </w:tcBorders>
          </w:tcPr>
          <w:p>
            <w:pPr>
              <w:pStyle w:val="TableParagraph"/>
              <w:rPr>
                <w:rFonts w:ascii="Times New Roman"/>
                <w:sz w:val="20"/>
              </w:rPr>
            </w:pPr>
          </w:p>
        </w:tc>
      </w:tr>
      <w:tr>
        <w:trPr>
          <w:trHeight w:val="360" w:hRule="atLeast"/>
        </w:trPr>
        <w:tc>
          <w:tcPr>
            <w:tcW w:w="3261" w:type="dxa"/>
          </w:tcPr>
          <w:p>
            <w:pPr>
              <w:pStyle w:val="TableParagraph"/>
              <w:spacing w:before="53"/>
              <w:ind w:left="615"/>
              <w:rPr>
                <w:sz w:val="20"/>
              </w:rPr>
            </w:pPr>
            <w:r>
              <w:rPr>
                <w:sz w:val="20"/>
              </w:rPr>
              <w:t>行政运行</w:t>
            </w:r>
          </w:p>
        </w:tc>
        <w:tc>
          <w:tcPr>
            <w:tcW w:w="992" w:type="dxa"/>
          </w:tcPr>
          <w:p>
            <w:pPr>
              <w:pStyle w:val="TableParagraph"/>
              <w:spacing w:before="58"/>
              <w:ind w:right="2"/>
              <w:jc w:val="right"/>
              <w:rPr>
                <w:rFonts w:ascii="Calibri"/>
                <w:sz w:val="20"/>
              </w:rPr>
            </w:pPr>
            <w:r>
              <w:rPr>
                <w:rFonts w:ascii="Calibri"/>
                <w:sz w:val="20"/>
              </w:rPr>
              <w:t>394.85</w:t>
            </w:r>
          </w:p>
        </w:tc>
        <w:tc>
          <w:tcPr>
            <w:tcW w:w="850" w:type="dxa"/>
          </w:tcPr>
          <w:p>
            <w:pPr>
              <w:pStyle w:val="TableParagraph"/>
              <w:spacing w:before="58"/>
              <w:ind w:right="2"/>
              <w:jc w:val="right"/>
              <w:rPr>
                <w:rFonts w:ascii="Calibri"/>
                <w:sz w:val="20"/>
              </w:rPr>
            </w:pPr>
            <w:r>
              <w:rPr>
                <w:rFonts w:ascii="Calibri"/>
                <w:sz w:val="20"/>
              </w:rPr>
              <w:t>287.30</w:t>
            </w:r>
          </w:p>
        </w:tc>
        <w:tc>
          <w:tcPr>
            <w:tcW w:w="993" w:type="dxa"/>
          </w:tcPr>
          <w:p>
            <w:pPr>
              <w:pStyle w:val="TableParagraph"/>
              <w:spacing w:before="58"/>
              <w:ind w:right="2"/>
              <w:jc w:val="right"/>
              <w:rPr>
                <w:rFonts w:ascii="Calibri"/>
                <w:sz w:val="20"/>
              </w:rPr>
            </w:pPr>
            <w:r>
              <w:rPr>
                <w:rFonts w:ascii="Calibri"/>
                <w:sz w:val="20"/>
              </w:rPr>
              <w:t>107.55</w:t>
            </w:r>
          </w:p>
        </w:tc>
        <w:tc>
          <w:tcPr>
            <w:tcW w:w="1701" w:type="dxa"/>
          </w:tcPr>
          <w:p>
            <w:pPr>
              <w:pStyle w:val="TableParagraph"/>
              <w:rPr>
                <w:rFonts w:ascii="Times New Roman"/>
                <w:sz w:val="20"/>
              </w:rPr>
            </w:pPr>
          </w:p>
        </w:tc>
        <w:tc>
          <w:tcPr>
            <w:tcW w:w="1275" w:type="dxa"/>
          </w:tcPr>
          <w:p>
            <w:pPr>
              <w:pStyle w:val="TableParagraph"/>
              <w:rPr>
                <w:rFonts w:ascii="Times New Roman"/>
                <w:sz w:val="20"/>
              </w:rPr>
            </w:pPr>
          </w:p>
        </w:tc>
        <w:tc>
          <w:tcPr>
            <w:tcW w:w="1048" w:type="dxa"/>
            <w:tcBorders>
              <w:right w:val="nil"/>
            </w:tcBorders>
          </w:tcPr>
          <w:p>
            <w:pPr>
              <w:pStyle w:val="TableParagraph"/>
              <w:rPr>
                <w:rFonts w:ascii="Times New Roman"/>
                <w:sz w:val="20"/>
              </w:rPr>
            </w:pPr>
          </w:p>
        </w:tc>
      </w:tr>
      <w:tr>
        <w:trPr>
          <w:trHeight w:val="360" w:hRule="atLeast"/>
        </w:trPr>
        <w:tc>
          <w:tcPr>
            <w:tcW w:w="3261" w:type="dxa"/>
          </w:tcPr>
          <w:p>
            <w:pPr>
              <w:pStyle w:val="TableParagraph"/>
              <w:spacing w:before="53"/>
              <w:ind w:right="895"/>
              <w:jc w:val="right"/>
              <w:rPr>
                <w:rFonts w:ascii="Calibri" w:hAnsi="Calibri" w:eastAsia="Calibri"/>
                <w:sz w:val="20"/>
              </w:rPr>
            </w:pPr>
            <w:r>
              <w:rPr>
                <w:sz w:val="20"/>
              </w:rPr>
              <w:t>一般行政管理事务</w:t>
            </w:r>
            <w:r>
              <w:rPr>
                <w:rFonts w:ascii="Calibri" w:hAnsi="Calibri" w:eastAsia="Calibri"/>
                <w:sz w:val="20"/>
              </w:rPr>
              <w:t>…</w:t>
            </w:r>
          </w:p>
        </w:tc>
        <w:tc>
          <w:tcPr>
            <w:tcW w:w="992" w:type="dxa"/>
          </w:tcPr>
          <w:p>
            <w:pPr>
              <w:pStyle w:val="TableParagraph"/>
              <w:spacing w:before="58"/>
              <w:ind w:right="2"/>
              <w:jc w:val="right"/>
              <w:rPr>
                <w:rFonts w:ascii="Calibri"/>
                <w:sz w:val="20"/>
              </w:rPr>
            </w:pPr>
            <w:r>
              <w:rPr>
                <w:rFonts w:ascii="Calibri"/>
                <w:sz w:val="20"/>
              </w:rPr>
              <w:t>89.72</w:t>
            </w:r>
          </w:p>
        </w:tc>
        <w:tc>
          <w:tcPr>
            <w:tcW w:w="850" w:type="dxa"/>
          </w:tcPr>
          <w:p>
            <w:pPr>
              <w:pStyle w:val="TableParagraph"/>
              <w:rPr>
                <w:rFonts w:ascii="Times New Roman"/>
                <w:sz w:val="20"/>
              </w:rPr>
            </w:pPr>
          </w:p>
        </w:tc>
        <w:tc>
          <w:tcPr>
            <w:tcW w:w="993" w:type="dxa"/>
          </w:tcPr>
          <w:p>
            <w:pPr>
              <w:pStyle w:val="TableParagraph"/>
              <w:spacing w:before="58"/>
              <w:ind w:right="2"/>
              <w:jc w:val="right"/>
              <w:rPr>
                <w:rFonts w:ascii="Calibri"/>
                <w:sz w:val="20"/>
              </w:rPr>
            </w:pPr>
            <w:r>
              <w:rPr>
                <w:rFonts w:ascii="Calibri"/>
                <w:sz w:val="20"/>
              </w:rPr>
              <w:t>89.72</w:t>
            </w:r>
          </w:p>
        </w:tc>
        <w:tc>
          <w:tcPr>
            <w:tcW w:w="1701" w:type="dxa"/>
          </w:tcPr>
          <w:p>
            <w:pPr>
              <w:pStyle w:val="TableParagraph"/>
              <w:rPr>
                <w:rFonts w:ascii="Times New Roman"/>
                <w:sz w:val="20"/>
              </w:rPr>
            </w:pPr>
          </w:p>
        </w:tc>
        <w:tc>
          <w:tcPr>
            <w:tcW w:w="1275" w:type="dxa"/>
          </w:tcPr>
          <w:p>
            <w:pPr>
              <w:pStyle w:val="TableParagraph"/>
              <w:rPr>
                <w:rFonts w:ascii="Times New Roman"/>
                <w:sz w:val="20"/>
              </w:rPr>
            </w:pPr>
          </w:p>
        </w:tc>
        <w:tc>
          <w:tcPr>
            <w:tcW w:w="1048" w:type="dxa"/>
            <w:tcBorders>
              <w:right w:val="nil"/>
            </w:tcBorders>
          </w:tcPr>
          <w:p>
            <w:pPr>
              <w:pStyle w:val="TableParagraph"/>
              <w:rPr>
                <w:rFonts w:ascii="Times New Roman"/>
                <w:sz w:val="20"/>
              </w:rPr>
            </w:pPr>
          </w:p>
        </w:tc>
      </w:tr>
      <w:tr>
        <w:trPr>
          <w:trHeight w:val="360" w:hRule="atLeast"/>
        </w:trPr>
        <w:tc>
          <w:tcPr>
            <w:tcW w:w="3261" w:type="dxa"/>
          </w:tcPr>
          <w:p>
            <w:pPr>
              <w:pStyle w:val="TableParagraph"/>
              <w:spacing w:before="53"/>
              <w:ind w:left="615"/>
              <w:rPr>
                <w:sz w:val="20"/>
              </w:rPr>
            </w:pPr>
            <w:r>
              <w:rPr>
                <w:sz w:val="20"/>
              </w:rPr>
              <w:t>案件审判</w:t>
            </w:r>
          </w:p>
        </w:tc>
        <w:tc>
          <w:tcPr>
            <w:tcW w:w="992" w:type="dxa"/>
          </w:tcPr>
          <w:p>
            <w:pPr>
              <w:pStyle w:val="TableParagraph"/>
              <w:spacing w:before="58"/>
              <w:ind w:right="2"/>
              <w:jc w:val="right"/>
              <w:rPr>
                <w:rFonts w:ascii="Calibri"/>
                <w:sz w:val="20"/>
              </w:rPr>
            </w:pPr>
            <w:r>
              <w:rPr>
                <w:rFonts w:ascii="Calibri"/>
                <w:sz w:val="20"/>
              </w:rPr>
              <w:t>92.53</w:t>
            </w:r>
          </w:p>
        </w:tc>
        <w:tc>
          <w:tcPr>
            <w:tcW w:w="850" w:type="dxa"/>
          </w:tcPr>
          <w:p>
            <w:pPr>
              <w:pStyle w:val="TableParagraph"/>
              <w:rPr>
                <w:rFonts w:ascii="Times New Roman"/>
                <w:sz w:val="20"/>
              </w:rPr>
            </w:pPr>
          </w:p>
        </w:tc>
        <w:tc>
          <w:tcPr>
            <w:tcW w:w="993" w:type="dxa"/>
          </w:tcPr>
          <w:p>
            <w:pPr>
              <w:pStyle w:val="TableParagraph"/>
              <w:spacing w:before="58"/>
              <w:ind w:right="2"/>
              <w:jc w:val="right"/>
              <w:rPr>
                <w:rFonts w:ascii="Calibri"/>
                <w:sz w:val="20"/>
              </w:rPr>
            </w:pPr>
            <w:r>
              <w:rPr>
                <w:rFonts w:ascii="Calibri"/>
                <w:sz w:val="20"/>
              </w:rPr>
              <w:t>92.53</w:t>
            </w:r>
          </w:p>
        </w:tc>
        <w:tc>
          <w:tcPr>
            <w:tcW w:w="1701" w:type="dxa"/>
          </w:tcPr>
          <w:p>
            <w:pPr>
              <w:pStyle w:val="TableParagraph"/>
              <w:rPr>
                <w:rFonts w:ascii="Times New Roman"/>
                <w:sz w:val="20"/>
              </w:rPr>
            </w:pPr>
          </w:p>
        </w:tc>
        <w:tc>
          <w:tcPr>
            <w:tcW w:w="1275" w:type="dxa"/>
          </w:tcPr>
          <w:p>
            <w:pPr>
              <w:pStyle w:val="TableParagraph"/>
              <w:rPr>
                <w:rFonts w:ascii="Times New Roman"/>
                <w:sz w:val="20"/>
              </w:rPr>
            </w:pPr>
          </w:p>
        </w:tc>
        <w:tc>
          <w:tcPr>
            <w:tcW w:w="1048" w:type="dxa"/>
            <w:tcBorders>
              <w:right w:val="nil"/>
            </w:tcBorders>
          </w:tcPr>
          <w:p>
            <w:pPr>
              <w:pStyle w:val="TableParagraph"/>
              <w:rPr>
                <w:rFonts w:ascii="Times New Roman"/>
                <w:sz w:val="20"/>
              </w:rPr>
            </w:pPr>
          </w:p>
        </w:tc>
      </w:tr>
      <w:tr>
        <w:trPr>
          <w:trHeight w:val="360" w:hRule="atLeast"/>
        </w:trPr>
        <w:tc>
          <w:tcPr>
            <w:tcW w:w="3261" w:type="dxa"/>
          </w:tcPr>
          <w:p>
            <w:pPr>
              <w:pStyle w:val="TableParagraph"/>
              <w:spacing w:before="53"/>
              <w:ind w:left="615"/>
              <w:rPr>
                <w:sz w:val="20"/>
              </w:rPr>
            </w:pPr>
            <w:r>
              <w:rPr>
                <w:sz w:val="20"/>
              </w:rPr>
              <w:t>“两庭”建设</w:t>
            </w:r>
          </w:p>
        </w:tc>
        <w:tc>
          <w:tcPr>
            <w:tcW w:w="992" w:type="dxa"/>
          </w:tcPr>
          <w:p>
            <w:pPr>
              <w:pStyle w:val="TableParagraph"/>
              <w:spacing w:before="58"/>
              <w:ind w:right="2"/>
              <w:jc w:val="right"/>
              <w:rPr>
                <w:rFonts w:ascii="Calibri"/>
                <w:sz w:val="20"/>
              </w:rPr>
            </w:pPr>
            <w:r>
              <w:rPr>
                <w:rFonts w:ascii="Calibri"/>
                <w:sz w:val="20"/>
              </w:rPr>
              <w:t>56.00</w:t>
            </w:r>
          </w:p>
        </w:tc>
        <w:tc>
          <w:tcPr>
            <w:tcW w:w="850" w:type="dxa"/>
          </w:tcPr>
          <w:p>
            <w:pPr>
              <w:pStyle w:val="TableParagraph"/>
              <w:rPr>
                <w:rFonts w:ascii="Times New Roman"/>
                <w:sz w:val="20"/>
              </w:rPr>
            </w:pPr>
          </w:p>
        </w:tc>
        <w:tc>
          <w:tcPr>
            <w:tcW w:w="993" w:type="dxa"/>
          </w:tcPr>
          <w:p>
            <w:pPr>
              <w:pStyle w:val="TableParagraph"/>
              <w:spacing w:before="58"/>
              <w:ind w:right="2"/>
              <w:jc w:val="right"/>
              <w:rPr>
                <w:rFonts w:ascii="Calibri"/>
                <w:sz w:val="20"/>
              </w:rPr>
            </w:pPr>
            <w:r>
              <w:rPr>
                <w:rFonts w:ascii="Calibri"/>
                <w:sz w:val="20"/>
              </w:rPr>
              <w:t>56.00</w:t>
            </w:r>
          </w:p>
        </w:tc>
        <w:tc>
          <w:tcPr>
            <w:tcW w:w="1701" w:type="dxa"/>
          </w:tcPr>
          <w:p>
            <w:pPr>
              <w:pStyle w:val="TableParagraph"/>
              <w:rPr>
                <w:rFonts w:ascii="Times New Roman"/>
                <w:sz w:val="20"/>
              </w:rPr>
            </w:pPr>
          </w:p>
        </w:tc>
        <w:tc>
          <w:tcPr>
            <w:tcW w:w="1275" w:type="dxa"/>
          </w:tcPr>
          <w:p>
            <w:pPr>
              <w:pStyle w:val="TableParagraph"/>
              <w:rPr>
                <w:rFonts w:ascii="Times New Roman"/>
                <w:sz w:val="20"/>
              </w:rPr>
            </w:pPr>
          </w:p>
        </w:tc>
        <w:tc>
          <w:tcPr>
            <w:tcW w:w="1048" w:type="dxa"/>
            <w:tcBorders>
              <w:right w:val="nil"/>
            </w:tcBorders>
          </w:tcPr>
          <w:p>
            <w:pPr>
              <w:pStyle w:val="TableParagraph"/>
              <w:rPr>
                <w:rFonts w:ascii="Times New Roman"/>
                <w:sz w:val="20"/>
              </w:rPr>
            </w:pPr>
          </w:p>
        </w:tc>
      </w:tr>
      <w:tr>
        <w:trPr>
          <w:trHeight w:val="360" w:hRule="atLeast"/>
        </w:trPr>
        <w:tc>
          <w:tcPr>
            <w:tcW w:w="3261" w:type="dxa"/>
          </w:tcPr>
          <w:p>
            <w:pPr>
              <w:pStyle w:val="TableParagraph"/>
              <w:spacing w:before="53"/>
              <w:ind w:left="15"/>
              <w:rPr>
                <w:sz w:val="20"/>
              </w:rPr>
            </w:pPr>
            <w:r>
              <w:rPr>
                <w:sz w:val="20"/>
              </w:rPr>
              <w:t>二、社会保障和就业支出</w:t>
            </w:r>
          </w:p>
        </w:tc>
        <w:tc>
          <w:tcPr>
            <w:tcW w:w="992" w:type="dxa"/>
          </w:tcPr>
          <w:p>
            <w:pPr>
              <w:pStyle w:val="TableParagraph"/>
              <w:spacing w:before="58"/>
              <w:ind w:right="2"/>
              <w:jc w:val="right"/>
              <w:rPr>
                <w:rFonts w:ascii="Calibri"/>
                <w:sz w:val="20"/>
              </w:rPr>
            </w:pPr>
            <w:r>
              <w:rPr>
                <w:rFonts w:ascii="Calibri"/>
                <w:sz w:val="20"/>
              </w:rPr>
              <w:t>25.48</w:t>
            </w:r>
          </w:p>
        </w:tc>
        <w:tc>
          <w:tcPr>
            <w:tcW w:w="850" w:type="dxa"/>
          </w:tcPr>
          <w:p>
            <w:pPr>
              <w:pStyle w:val="TableParagraph"/>
              <w:spacing w:before="58"/>
              <w:ind w:right="2"/>
              <w:jc w:val="right"/>
              <w:rPr>
                <w:rFonts w:ascii="Calibri"/>
                <w:sz w:val="20"/>
              </w:rPr>
            </w:pPr>
            <w:r>
              <w:rPr>
                <w:rFonts w:ascii="Calibri"/>
                <w:sz w:val="20"/>
              </w:rPr>
              <w:t>25.48</w:t>
            </w:r>
          </w:p>
        </w:tc>
        <w:tc>
          <w:tcPr>
            <w:tcW w:w="993" w:type="dxa"/>
          </w:tcPr>
          <w:p>
            <w:pPr>
              <w:pStyle w:val="TableParagraph"/>
              <w:rPr>
                <w:rFonts w:ascii="Times New Roman"/>
                <w:sz w:val="20"/>
              </w:rPr>
            </w:pPr>
          </w:p>
        </w:tc>
        <w:tc>
          <w:tcPr>
            <w:tcW w:w="1701" w:type="dxa"/>
          </w:tcPr>
          <w:p>
            <w:pPr>
              <w:pStyle w:val="TableParagraph"/>
              <w:rPr>
                <w:rFonts w:ascii="Times New Roman"/>
                <w:sz w:val="20"/>
              </w:rPr>
            </w:pPr>
          </w:p>
        </w:tc>
        <w:tc>
          <w:tcPr>
            <w:tcW w:w="1275" w:type="dxa"/>
          </w:tcPr>
          <w:p>
            <w:pPr>
              <w:pStyle w:val="TableParagraph"/>
              <w:rPr>
                <w:rFonts w:ascii="Times New Roman"/>
                <w:sz w:val="20"/>
              </w:rPr>
            </w:pPr>
          </w:p>
        </w:tc>
        <w:tc>
          <w:tcPr>
            <w:tcW w:w="1048" w:type="dxa"/>
            <w:tcBorders>
              <w:right w:val="nil"/>
            </w:tcBorders>
          </w:tcPr>
          <w:p>
            <w:pPr>
              <w:pStyle w:val="TableParagraph"/>
              <w:rPr>
                <w:rFonts w:ascii="Times New Roman"/>
                <w:sz w:val="20"/>
              </w:rPr>
            </w:pPr>
          </w:p>
        </w:tc>
      </w:tr>
      <w:tr>
        <w:trPr>
          <w:trHeight w:val="360" w:hRule="atLeast"/>
        </w:trPr>
        <w:tc>
          <w:tcPr>
            <w:tcW w:w="3261" w:type="dxa"/>
          </w:tcPr>
          <w:p>
            <w:pPr>
              <w:pStyle w:val="TableParagraph"/>
              <w:spacing w:before="53"/>
              <w:ind w:right="935"/>
              <w:jc w:val="right"/>
              <w:rPr>
                <w:sz w:val="20"/>
              </w:rPr>
            </w:pPr>
            <w:r>
              <w:rPr>
                <w:sz w:val="20"/>
              </w:rPr>
              <w:t>行政事业单位养老支出</w:t>
            </w:r>
          </w:p>
        </w:tc>
        <w:tc>
          <w:tcPr>
            <w:tcW w:w="992" w:type="dxa"/>
          </w:tcPr>
          <w:p>
            <w:pPr>
              <w:pStyle w:val="TableParagraph"/>
              <w:spacing w:before="58"/>
              <w:ind w:right="2"/>
              <w:jc w:val="right"/>
              <w:rPr>
                <w:rFonts w:ascii="Calibri"/>
                <w:sz w:val="20"/>
              </w:rPr>
            </w:pPr>
            <w:r>
              <w:rPr>
                <w:rFonts w:ascii="Calibri"/>
                <w:sz w:val="20"/>
              </w:rPr>
              <w:t>25.48</w:t>
            </w:r>
          </w:p>
        </w:tc>
        <w:tc>
          <w:tcPr>
            <w:tcW w:w="850" w:type="dxa"/>
          </w:tcPr>
          <w:p>
            <w:pPr>
              <w:pStyle w:val="TableParagraph"/>
              <w:spacing w:before="58"/>
              <w:ind w:right="2"/>
              <w:jc w:val="right"/>
              <w:rPr>
                <w:rFonts w:ascii="Calibri"/>
                <w:sz w:val="20"/>
              </w:rPr>
            </w:pPr>
            <w:r>
              <w:rPr>
                <w:rFonts w:ascii="Calibri"/>
                <w:sz w:val="20"/>
              </w:rPr>
              <w:t>25.48</w:t>
            </w:r>
          </w:p>
        </w:tc>
        <w:tc>
          <w:tcPr>
            <w:tcW w:w="993" w:type="dxa"/>
          </w:tcPr>
          <w:p>
            <w:pPr>
              <w:pStyle w:val="TableParagraph"/>
              <w:rPr>
                <w:rFonts w:ascii="Times New Roman"/>
                <w:sz w:val="20"/>
              </w:rPr>
            </w:pPr>
          </w:p>
        </w:tc>
        <w:tc>
          <w:tcPr>
            <w:tcW w:w="1701" w:type="dxa"/>
          </w:tcPr>
          <w:p>
            <w:pPr>
              <w:pStyle w:val="TableParagraph"/>
              <w:rPr>
                <w:rFonts w:ascii="Times New Roman"/>
                <w:sz w:val="20"/>
              </w:rPr>
            </w:pPr>
          </w:p>
        </w:tc>
        <w:tc>
          <w:tcPr>
            <w:tcW w:w="1275" w:type="dxa"/>
          </w:tcPr>
          <w:p>
            <w:pPr>
              <w:pStyle w:val="TableParagraph"/>
              <w:rPr>
                <w:rFonts w:ascii="Times New Roman"/>
                <w:sz w:val="20"/>
              </w:rPr>
            </w:pPr>
          </w:p>
        </w:tc>
        <w:tc>
          <w:tcPr>
            <w:tcW w:w="1048" w:type="dxa"/>
            <w:tcBorders>
              <w:right w:val="nil"/>
            </w:tcBorders>
          </w:tcPr>
          <w:p>
            <w:pPr>
              <w:pStyle w:val="TableParagraph"/>
              <w:rPr>
                <w:rFonts w:ascii="Times New Roman"/>
                <w:sz w:val="20"/>
              </w:rPr>
            </w:pPr>
          </w:p>
        </w:tc>
      </w:tr>
      <w:tr>
        <w:trPr>
          <w:trHeight w:val="360" w:hRule="atLeast"/>
        </w:trPr>
        <w:tc>
          <w:tcPr>
            <w:tcW w:w="3261" w:type="dxa"/>
          </w:tcPr>
          <w:p>
            <w:pPr>
              <w:pStyle w:val="TableParagraph"/>
              <w:spacing w:before="53"/>
              <w:ind w:left="515"/>
              <w:rPr>
                <w:sz w:val="20"/>
              </w:rPr>
            </w:pPr>
            <w:r>
              <w:rPr>
                <w:sz w:val="20"/>
              </w:rPr>
              <w:t>行政单位离退休</w:t>
            </w:r>
          </w:p>
        </w:tc>
        <w:tc>
          <w:tcPr>
            <w:tcW w:w="992" w:type="dxa"/>
          </w:tcPr>
          <w:p>
            <w:pPr>
              <w:pStyle w:val="TableParagraph"/>
              <w:spacing w:before="58"/>
              <w:ind w:right="2"/>
              <w:jc w:val="right"/>
              <w:rPr>
                <w:rFonts w:ascii="Calibri"/>
                <w:sz w:val="20"/>
              </w:rPr>
            </w:pPr>
            <w:r>
              <w:rPr>
                <w:rFonts w:ascii="Calibri"/>
                <w:sz w:val="20"/>
              </w:rPr>
              <w:t>1.46</w:t>
            </w:r>
          </w:p>
        </w:tc>
        <w:tc>
          <w:tcPr>
            <w:tcW w:w="850" w:type="dxa"/>
          </w:tcPr>
          <w:p>
            <w:pPr>
              <w:pStyle w:val="TableParagraph"/>
              <w:spacing w:before="58"/>
              <w:ind w:right="2"/>
              <w:jc w:val="right"/>
              <w:rPr>
                <w:rFonts w:ascii="Calibri"/>
                <w:sz w:val="20"/>
              </w:rPr>
            </w:pPr>
            <w:r>
              <w:rPr>
                <w:rFonts w:ascii="Calibri"/>
                <w:sz w:val="20"/>
              </w:rPr>
              <w:t>1.46</w:t>
            </w:r>
          </w:p>
        </w:tc>
        <w:tc>
          <w:tcPr>
            <w:tcW w:w="993" w:type="dxa"/>
          </w:tcPr>
          <w:p>
            <w:pPr>
              <w:pStyle w:val="TableParagraph"/>
              <w:rPr>
                <w:rFonts w:ascii="Times New Roman"/>
                <w:sz w:val="20"/>
              </w:rPr>
            </w:pPr>
          </w:p>
        </w:tc>
        <w:tc>
          <w:tcPr>
            <w:tcW w:w="1701" w:type="dxa"/>
          </w:tcPr>
          <w:p>
            <w:pPr>
              <w:pStyle w:val="TableParagraph"/>
              <w:rPr>
                <w:rFonts w:ascii="Times New Roman"/>
                <w:sz w:val="20"/>
              </w:rPr>
            </w:pPr>
          </w:p>
        </w:tc>
        <w:tc>
          <w:tcPr>
            <w:tcW w:w="1275" w:type="dxa"/>
          </w:tcPr>
          <w:p>
            <w:pPr>
              <w:pStyle w:val="TableParagraph"/>
              <w:rPr>
                <w:rFonts w:ascii="Times New Roman"/>
                <w:sz w:val="20"/>
              </w:rPr>
            </w:pPr>
          </w:p>
        </w:tc>
        <w:tc>
          <w:tcPr>
            <w:tcW w:w="1048" w:type="dxa"/>
            <w:tcBorders>
              <w:right w:val="nil"/>
            </w:tcBorders>
          </w:tcPr>
          <w:p>
            <w:pPr>
              <w:pStyle w:val="TableParagraph"/>
              <w:rPr>
                <w:rFonts w:ascii="Times New Roman"/>
                <w:sz w:val="20"/>
              </w:rPr>
            </w:pPr>
          </w:p>
        </w:tc>
      </w:tr>
      <w:tr>
        <w:trPr>
          <w:trHeight w:val="548" w:hRule="atLeast"/>
        </w:trPr>
        <w:tc>
          <w:tcPr>
            <w:tcW w:w="3261" w:type="dxa"/>
          </w:tcPr>
          <w:p>
            <w:pPr>
              <w:pStyle w:val="TableParagraph"/>
              <w:spacing w:before="18"/>
              <w:ind w:left="515"/>
              <w:rPr>
                <w:sz w:val="20"/>
              </w:rPr>
            </w:pPr>
            <w:r>
              <w:rPr>
                <w:sz w:val="20"/>
              </w:rPr>
              <w:t>机关事业单位基本养老保险缴</w:t>
            </w:r>
          </w:p>
          <w:p>
            <w:pPr>
              <w:pStyle w:val="TableParagraph"/>
              <w:spacing w:line="251" w:lineRule="exact" w:before="3"/>
              <w:ind w:left="15"/>
              <w:rPr>
                <w:sz w:val="20"/>
              </w:rPr>
            </w:pPr>
            <w:r>
              <w:rPr>
                <w:sz w:val="20"/>
              </w:rPr>
              <w:t>支出</w:t>
            </w:r>
          </w:p>
        </w:tc>
        <w:tc>
          <w:tcPr>
            <w:tcW w:w="992" w:type="dxa"/>
          </w:tcPr>
          <w:p>
            <w:pPr>
              <w:pStyle w:val="TableParagraph"/>
              <w:spacing w:line="195" w:lineRule="exact" w:before="18"/>
              <w:ind w:left="-146"/>
              <w:rPr>
                <w:sz w:val="20"/>
              </w:rPr>
            </w:pPr>
            <w:r>
              <w:rPr>
                <w:sz w:val="20"/>
              </w:rPr>
              <w:t>费</w:t>
            </w:r>
          </w:p>
          <w:p>
            <w:pPr>
              <w:pStyle w:val="TableParagraph"/>
              <w:spacing w:line="183" w:lineRule="exact"/>
              <w:ind w:left="521"/>
              <w:rPr>
                <w:rFonts w:ascii="Calibri"/>
                <w:sz w:val="20"/>
              </w:rPr>
            </w:pPr>
            <w:r>
              <w:rPr>
                <w:rFonts w:ascii="Calibri"/>
                <w:sz w:val="20"/>
              </w:rPr>
              <w:t>24.02</w:t>
            </w:r>
          </w:p>
        </w:tc>
        <w:tc>
          <w:tcPr>
            <w:tcW w:w="850" w:type="dxa"/>
          </w:tcPr>
          <w:p>
            <w:pPr>
              <w:pStyle w:val="TableParagraph"/>
              <w:spacing w:before="152"/>
              <w:ind w:right="2"/>
              <w:jc w:val="right"/>
              <w:rPr>
                <w:rFonts w:ascii="Calibri"/>
                <w:sz w:val="20"/>
              </w:rPr>
            </w:pPr>
            <w:r>
              <w:rPr>
                <w:rFonts w:ascii="Calibri"/>
                <w:sz w:val="20"/>
              </w:rPr>
              <w:t>24.02</w:t>
            </w:r>
          </w:p>
        </w:tc>
        <w:tc>
          <w:tcPr>
            <w:tcW w:w="993" w:type="dxa"/>
          </w:tcPr>
          <w:p>
            <w:pPr>
              <w:pStyle w:val="TableParagraph"/>
              <w:rPr>
                <w:rFonts w:ascii="Times New Roman"/>
                <w:sz w:val="20"/>
              </w:rPr>
            </w:pPr>
          </w:p>
        </w:tc>
        <w:tc>
          <w:tcPr>
            <w:tcW w:w="1701" w:type="dxa"/>
          </w:tcPr>
          <w:p>
            <w:pPr>
              <w:pStyle w:val="TableParagraph"/>
              <w:rPr>
                <w:rFonts w:ascii="Times New Roman"/>
                <w:sz w:val="20"/>
              </w:rPr>
            </w:pPr>
          </w:p>
        </w:tc>
        <w:tc>
          <w:tcPr>
            <w:tcW w:w="1275" w:type="dxa"/>
          </w:tcPr>
          <w:p>
            <w:pPr>
              <w:pStyle w:val="TableParagraph"/>
              <w:rPr>
                <w:rFonts w:ascii="Times New Roman"/>
                <w:sz w:val="20"/>
              </w:rPr>
            </w:pPr>
          </w:p>
        </w:tc>
        <w:tc>
          <w:tcPr>
            <w:tcW w:w="1048" w:type="dxa"/>
            <w:tcBorders>
              <w:right w:val="nil"/>
            </w:tcBorders>
          </w:tcPr>
          <w:p>
            <w:pPr>
              <w:pStyle w:val="TableParagraph"/>
              <w:rPr>
                <w:rFonts w:ascii="Times New Roman"/>
                <w:sz w:val="20"/>
              </w:rPr>
            </w:pPr>
          </w:p>
        </w:tc>
      </w:tr>
      <w:tr>
        <w:trPr>
          <w:trHeight w:val="360" w:hRule="atLeast"/>
        </w:trPr>
        <w:tc>
          <w:tcPr>
            <w:tcW w:w="3261" w:type="dxa"/>
          </w:tcPr>
          <w:p>
            <w:pPr>
              <w:pStyle w:val="TableParagraph"/>
              <w:spacing w:before="53"/>
              <w:ind w:left="15"/>
              <w:rPr>
                <w:sz w:val="20"/>
              </w:rPr>
            </w:pPr>
            <w:r>
              <w:rPr>
                <w:sz w:val="20"/>
              </w:rPr>
              <w:t>三、卫生健康支出</w:t>
            </w:r>
          </w:p>
        </w:tc>
        <w:tc>
          <w:tcPr>
            <w:tcW w:w="992" w:type="dxa"/>
          </w:tcPr>
          <w:p>
            <w:pPr>
              <w:pStyle w:val="TableParagraph"/>
              <w:spacing w:before="58"/>
              <w:ind w:right="2"/>
              <w:jc w:val="right"/>
              <w:rPr>
                <w:rFonts w:ascii="Calibri"/>
                <w:sz w:val="20"/>
              </w:rPr>
            </w:pPr>
            <w:r>
              <w:rPr>
                <w:rFonts w:ascii="Calibri"/>
                <w:sz w:val="20"/>
              </w:rPr>
              <w:t>10.06</w:t>
            </w:r>
          </w:p>
        </w:tc>
        <w:tc>
          <w:tcPr>
            <w:tcW w:w="850" w:type="dxa"/>
          </w:tcPr>
          <w:p>
            <w:pPr>
              <w:pStyle w:val="TableParagraph"/>
              <w:spacing w:before="58"/>
              <w:ind w:right="2"/>
              <w:jc w:val="right"/>
              <w:rPr>
                <w:rFonts w:ascii="Calibri"/>
                <w:sz w:val="20"/>
              </w:rPr>
            </w:pPr>
            <w:r>
              <w:rPr>
                <w:rFonts w:ascii="Calibri"/>
                <w:sz w:val="20"/>
              </w:rPr>
              <w:t>10.06</w:t>
            </w:r>
          </w:p>
        </w:tc>
        <w:tc>
          <w:tcPr>
            <w:tcW w:w="993" w:type="dxa"/>
          </w:tcPr>
          <w:p>
            <w:pPr>
              <w:pStyle w:val="TableParagraph"/>
              <w:rPr>
                <w:rFonts w:ascii="Times New Roman"/>
                <w:sz w:val="20"/>
              </w:rPr>
            </w:pPr>
          </w:p>
        </w:tc>
        <w:tc>
          <w:tcPr>
            <w:tcW w:w="1701" w:type="dxa"/>
          </w:tcPr>
          <w:p>
            <w:pPr>
              <w:pStyle w:val="TableParagraph"/>
              <w:rPr>
                <w:rFonts w:ascii="Times New Roman"/>
                <w:sz w:val="20"/>
              </w:rPr>
            </w:pPr>
          </w:p>
        </w:tc>
        <w:tc>
          <w:tcPr>
            <w:tcW w:w="1275" w:type="dxa"/>
          </w:tcPr>
          <w:p>
            <w:pPr>
              <w:pStyle w:val="TableParagraph"/>
              <w:rPr>
                <w:rFonts w:ascii="Times New Roman"/>
                <w:sz w:val="20"/>
              </w:rPr>
            </w:pPr>
          </w:p>
        </w:tc>
        <w:tc>
          <w:tcPr>
            <w:tcW w:w="1048" w:type="dxa"/>
            <w:tcBorders>
              <w:right w:val="nil"/>
            </w:tcBorders>
          </w:tcPr>
          <w:p>
            <w:pPr>
              <w:pStyle w:val="TableParagraph"/>
              <w:rPr>
                <w:rFonts w:ascii="Times New Roman"/>
                <w:sz w:val="20"/>
              </w:rPr>
            </w:pPr>
          </w:p>
        </w:tc>
      </w:tr>
      <w:tr>
        <w:trPr>
          <w:trHeight w:val="360" w:hRule="atLeast"/>
        </w:trPr>
        <w:tc>
          <w:tcPr>
            <w:tcW w:w="3261" w:type="dxa"/>
          </w:tcPr>
          <w:p>
            <w:pPr>
              <w:pStyle w:val="TableParagraph"/>
              <w:spacing w:before="53"/>
              <w:ind w:left="415"/>
              <w:rPr>
                <w:sz w:val="20"/>
              </w:rPr>
            </w:pPr>
            <w:r>
              <w:rPr>
                <w:sz w:val="20"/>
              </w:rPr>
              <w:t>行政事业单位医疗</w:t>
            </w:r>
          </w:p>
        </w:tc>
        <w:tc>
          <w:tcPr>
            <w:tcW w:w="992" w:type="dxa"/>
          </w:tcPr>
          <w:p>
            <w:pPr>
              <w:pStyle w:val="TableParagraph"/>
              <w:spacing w:before="58"/>
              <w:ind w:right="2"/>
              <w:jc w:val="right"/>
              <w:rPr>
                <w:rFonts w:ascii="Calibri"/>
                <w:sz w:val="20"/>
              </w:rPr>
            </w:pPr>
            <w:r>
              <w:rPr>
                <w:rFonts w:ascii="Calibri"/>
                <w:sz w:val="20"/>
              </w:rPr>
              <w:t>10.06</w:t>
            </w:r>
          </w:p>
        </w:tc>
        <w:tc>
          <w:tcPr>
            <w:tcW w:w="850" w:type="dxa"/>
          </w:tcPr>
          <w:p>
            <w:pPr>
              <w:pStyle w:val="TableParagraph"/>
              <w:spacing w:before="58"/>
              <w:ind w:right="2"/>
              <w:jc w:val="right"/>
              <w:rPr>
                <w:rFonts w:ascii="Calibri"/>
                <w:sz w:val="20"/>
              </w:rPr>
            </w:pPr>
            <w:r>
              <w:rPr>
                <w:rFonts w:ascii="Calibri"/>
                <w:sz w:val="20"/>
              </w:rPr>
              <w:t>10.06</w:t>
            </w:r>
          </w:p>
        </w:tc>
        <w:tc>
          <w:tcPr>
            <w:tcW w:w="993" w:type="dxa"/>
          </w:tcPr>
          <w:p>
            <w:pPr>
              <w:pStyle w:val="TableParagraph"/>
              <w:rPr>
                <w:rFonts w:ascii="Times New Roman"/>
                <w:sz w:val="20"/>
              </w:rPr>
            </w:pPr>
          </w:p>
        </w:tc>
        <w:tc>
          <w:tcPr>
            <w:tcW w:w="1701" w:type="dxa"/>
          </w:tcPr>
          <w:p>
            <w:pPr>
              <w:pStyle w:val="TableParagraph"/>
              <w:rPr>
                <w:rFonts w:ascii="Times New Roman"/>
                <w:sz w:val="20"/>
              </w:rPr>
            </w:pPr>
          </w:p>
        </w:tc>
        <w:tc>
          <w:tcPr>
            <w:tcW w:w="1275" w:type="dxa"/>
          </w:tcPr>
          <w:p>
            <w:pPr>
              <w:pStyle w:val="TableParagraph"/>
              <w:rPr>
                <w:rFonts w:ascii="Times New Roman"/>
                <w:sz w:val="20"/>
              </w:rPr>
            </w:pPr>
          </w:p>
        </w:tc>
        <w:tc>
          <w:tcPr>
            <w:tcW w:w="1048" w:type="dxa"/>
            <w:tcBorders>
              <w:right w:val="nil"/>
            </w:tcBorders>
          </w:tcPr>
          <w:p>
            <w:pPr>
              <w:pStyle w:val="TableParagraph"/>
              <w:rPr>
                <w:rFonts w:ascii="Times New Roman"/>
                <w:sz w:val="20"/>
              </w:rPr>
            </w:pPr>
          </w:p>
        </w:tc>
      </w:tr>
      <w:tr>
        <w:trPr>
          <w:trHeight w:val="360" w:hRule="atLeast"/>
        </w:trPr>
        <w:tc>
          <w:tcPr>
            <w:tcW w:w="3261" w:type="dxa"/>
          </w:tcPr>
          <w:p>
            <w:pPr>
              <w:pStyle w:val="TableParagraph"/>
              <w:spacing w:before="53"/>
              <w:ind w:left="515"/>
              <w:rPr>
                <w:sz w:val="20"/>
              </w:rPr>
            </w:pPr>
            <w:r>
              <w:rPr>
                <w:sz w:val="20"/>
              </w:rPr>
              <w:t>行政单位医疗</w:t>
            </w:r>
          </w:p>
        </w:tc>
        <w:tc>
          <w:tcPr>
            <w:tcW w:w="992" w:type="dxa"/>
          </w:tcPr>
          <w:p>
            <w:pPr>
              <w:pStyle w:val="TableParagraph"/>
              <w:spacing w:before="58"/>
              <w:ind w:right="2"/>
              <w:jc w:val="right"/>
              <w:rPr>
                <w:rFonts w:ascii="Calibri"/>
                <w:sz w:val="20"/>
              </w:rPr>
            </w:pPr>
            <w:r>
              <w:rPr>
                <w:rFonts w:ascii="Calibri"/>
                <w:sz w:val="20"/>
              </w:rPr>
              <w:t>10.06</w:t>
            </w:r>
          </w:p>
        </w:tc>
        <w:tc>
          <w:tcPr>
            <w:tcW w:w="850" w:type="dxa"/>
          </w:tcPr>
          <w:p>
            <w:pPr>
              <w:pStyle w:val="TableParagraph"/>
              <w:spacing w:before="58"/>
              <w:ind w:right="2"/>
              <w:jc w:val="right"/>
              <w:rPr>
                <w:rFonts w:ascii="Calibri"/>
                <w:sz w:val="20"/>
              </w:rPr>
            </w:pPr>
            <w:r>
              <w:rPr>
                <w:rFonts w:ascii="Calibri"/>
                <w:sz w:val="20"/>
              </w:rPr>
              <w:t>10.06</w:t>
            </w:r>
          </w:p>
        </w:tc>
        <w:tc>
          <w:tcPr>
            <w:tcW w:w="993" w:type="dxa"/>
          </w:tcPr>
          <w:p>
            <w:pPr>
              <w:pStyle w:val="TableParagraph"/>
              <w:rPr>
                <w:rFonts w:ascii="Times New Roman"/>
                <w:sz w:val="20"/>
              </w:rPr>
            </w:pPr>
          </w:p>
        </w:tc>
        <w:tc>
          <w:tcPr>
            <w:tcW w:w="1701" w:type="dxa"/>
          </w:tcPr>
          <w:p>
            <w:pPr>
              <w:pStyle w:val="TableParagraph"/>
              <w:rPr>
                <w:rFonts w:ascii="Times New Roman"/>
                <w:sz w:val="20"/>
              </w:rPr>
            </w:pPr>
          </w:p>
        </w:tc>
        <w:tc>
          <w:tcPr>
            <w:tcW w:w="1275" w:type="dxa"/>
          </w:tcPr>
          <w:p>
            <w:pPr>
              <w:pStyle w:val="TableParagraph"/>
              <w:rPr>
                <w:rFonts w:ascii="Times New Roman"/>
                <w:sz w:val="20"/>
              </w:rPr>
            </w:pPr>
          </w:p>
        </w:tc>
        <w:tc>
          <w:tcPr>
            <w:tcW w:w="1048" w:type="dxa"/>
            <w:tcBorders>
              <w:right w:val="nil"/>
            </w:tcBorders>
          </w:tcPr>
          <w:p>
            <w:pPr>
              <w:pStyle w:val="TableParagraph"/>
              <w:rPr>
                <w:rFonts w:ascii="Times New Roman"/>
                <w:sz w:val="20"/>
              </w:rPr>
            </w:pPr>
          </w:p>
        </w:tc>
      </w:tr>
      <w:tr>
        <w:trPr>
          <w:trHeight w:val="360" w:hRule="atLeast"/>
        </w:trPr>
        <w:tc>
          <w:tcPr>
            <w:tcW w:w="3261" w:type="dxa"/>
          </w:tcPr>
          <w:p>
            <w:pPr>
              <w:pStyle w:val="TableParagraph"/>
              <w:spacing w:before="53"/>
              <w:ind w:left="15"/>
              <w:rPr>
                <w:sz w:val="20"/>
              </w:rPr>
            </w:pPr>
            <w:r>
              <w:rPr>
                <w:sz w:val="20"/>
              </w:rPr>
              <w:t>四、社会保障支出</w:t>
            </w:r>
          </w:p>
        </w:tc>
        <w:tc>
          <w:tcPr>
            <w:tcW w:w="992" w:type="dxa"/>
          </w:tcPr>
          <w:p>
            <w:pPr>
              <w:pStyle w:val="TableParagraph"/>
              <w:spacing w:before="58"/>
              <w:ind w:right="2"/>
              <w:jc w:val="right"/>
              <w:rPr>
                <w:rFonts w:ascii="Calibri"/>
                <w:sz w:val="20"/>
              </w:rPr>
            </w:pPr>
            <w:r>
              <w:rPr>
                <w:rFonts w:ascii="Calibri"/>
                <w:sz w:val="20"/>
              </w:rPr>
              <w:t>15.30</w:t>
            </w:r>
          </w:p>
        </w:tc>
        <w:tc>
          <w:tcPr>
            <w:tcW w:w="850" w:type="dxa"/>
          </w:tcPr>
          <w:p>
            <w:pPr>
              <w:pStyle w:val="TableParagraph"/>
              <w:spacing w:before="58"/>
              <w:ind w:right="2"/>
              <w:jc w:val="right"/>
              <w:rPr>
                <w:rFonts w:ascii="Calibri"/>
                <w:sz w:val="20"/>
              </w:rPr>
            </w:pPr>
            <w:r>
              <w:rPr>
                <w:rFonts w:ascii="Calibri"/>
                <w:sz w:val="20"/>
              </w:rPr>
              <w:t>15.30</w:t>
            </w:r>
          </w:p>
        </w:tc>
        <w:tc>
          <w:tcPr>
            <w:tcW w:w="993" w:type="dxa"/>
          </w:tcPr>
          <w:p>
            <w:pPr>
              <w:pStyle w:val="TableParagraph"/>
              <w:rPr>
                <w:rFonts w:ascii="Times New Roman"/>
                <w:sz w:val="20"/>
              </w:rPr>
            </w:pPr>
          </w:p>
        </w:tc>
        <w:tc>
          <w:tcPr>
            <w:tcW w:w="1701" w:type="dxa"/>
          </w:tcPr>
          <w:p>
            <w:pPr>
              <w:pStyle w:val="TableParagraph"/>
              <w:rPr>
                <w:rFonts w:ascii="Times New Roman"/>
                <w:sz w:val="20"/>
              </w:rPr>
            </w:pPr>
          </w:p>
        </w:tc>
        <w:tc>
          <w:tcPr>
            <w:tcW w:w="1275" w:type="dxa"/>
          </w:tcPr>
          <w:p>
            <w:pPr>
              <w:pStyle w:val="TableParagraph"/>
              <w:rPr>
                <w:rFonts w:ascii="Times New Roman"/>
                <w:sz w:val="20"/>
              </w:rPr>
            </w:pPr>
          </w:p>
        </w:tc>
        <w:tc>
          <w:tcPr>
            <w:tcW w:w="1048" w:type="dxa"/>
            <w:tcBorders>
              <w:right w:val="nil"/>
            </w:tcBorders>
          </w:tcPr>
          <w:p>
            <w:pPr>
              <w:pStyle w:val="TableParagraph"/>
              <w:rPr>
                <w:rFonts w:ascii="Times New Roman"/>
                <w:sz w:val="20"/>
              </w:rPr>
            </w:pPr>
          </w:p>
        </w:tc>
      </w:tr>
      <w:tr>
        <w:trPr>
          <w:trHeight w:val="360" w:hRule="atLeast"/>
        </w:trPr>
        <w:tc>
          <w:tcPr>
            <w:tcW w:w="3261" w:type="dxa"/>
          </w:tcPr>
          <w:p>
            <w:pPr>
              <w:pStyle w:val="TableParagraph"/>
              <w:spacing w:before="53"/>
              <w:ind w:left="415"/>
              <w:rPr>
                <w:sz w:val="20"/>
              </w:rPr>
            </w:pPr>
            <w:r>
              <w:rPr>
                <w:sz w:val="20"/>
              </w:rPr>
              <w:t>住房改革支出</w:t>
            </w:r>
          </w:p>
        </w:tc>
        <w:tc>
          <w:tcPr>
            <w:tcW w:w="992" w:type="dxa"/>
          </w:tcPr>
          <w:p>
            <w:pPr>
              <w:pStyle w:val="TableParagraph"/>
              <w:spacing w:before="58"/>
              <w:ind w:right="2"/>
              <w:jc w:val="right"/>
              <w:rPr>
                <w:rFonts w:ascii="Calibri"/>
                <w:sz w:val="20"/>
              </w:rPr>
            </w:pPr>
            <w:r>
              <w:rPr>
                <w:rFonts w:ascii="Calibri"/>
                <w:sz w:val="20"/>
              </w:rPr>
              <w:t>15.30</w:t>
            </w:r>
          </w:p>
        </w:tc>
        <w:tc>
          <w:tcPr>
            <w:tcW w:w="850" w:type="dxa"/>
          </w:tcPr>
          <w:p>
            <w:pPr>
              <w:pStyle w:val="TableParagraph"/>
              <w:spacing w:before="58"/>
              <w:ind w:right="2"/>
              <w:jc w:val="right"/>
              <w:rPr>
                <w:rFonts w:ascii="Calibri"/>
                <w:sz w:val="20"/>
              </w:rPr>
            </w:pPr>
            <w:r>
              <w:rPr>
                <w:rFonts w:ascii="Calibri"/>
                <w:sz w:val="20"/>
              </w:rPr>
              <w:t>15.30</w:t>
            </w:r>
          </w:p>
        </w:tc>
        <w:tc>
          <w:tcPr>
            <w:tcW w:w="993" w:type="dxa"/>
          </w:tcPr>
          <w:p>
            <w:pPr>
              <w:pStyle w:val="TableParagraph"/>
              <w:rPr>
                <w:rFonts w:ascii="Times New Roman"/>
                <w:sz w:val="20"/>
              </w:rPr>
            </w:pPr>
          </w:p>
        </w:tc>
        <w:tc>
          <w:tcPr>
            <w:tcW w:w="1701" w:type="dxa"/>
          </w:tcPr>
          <w:p>
            <w:pPr>
              <w:pStyle w:val="TableParagraph"/>
              <w:rPr>
                <w:rFonts w:ascii="Times New Roman"/>
                <w:sz w:val="20"/>
              </w:rPr>
            </w:pPr>
          </w:p>
        </w:tc>
        <w:tc>
          <w:tcPr>
            <w:tcW w:w="1275" w:type="dxa"/>
          </w:tcPr>
          <w:p>
            <w:pPr>
              <w:pStyle w:val="TableParagraph"/>
              <w:rPr>
                <w:rFonts w:ascii="Times New Roman"/>
                <w:sz w:val="20"/>
              </w:rPr>
            </w:pPr>
          </w:p>
        </w:tc>
        <w:tc>
          <w:tcPr>
            <w:tcW w:w="1048" w:type="dxa"/>
            <w:tcBorders>
              <w:right w:val="nil"/>
            </w:tcBorders>
          </w:tcPr>
          <w:p>
            <w:pPr>
              <w:pStyle w:val="TableParagraph"/>
              <w:rPr>
                <w:rFonts w:ascii="Times New Roman"/>
                <w:sz w:val="20"/>
              </w:rPr>
            </w:pPr>
          </w:p>
        </w:tc>
      </w:tr>
      <w:tr>
        <w:trPr>
          <w:trHeight w:val="360" w:hRule="atLeast"/>
        </w:trPr>
        <w:tc>
          <w:tcPr>
            <w:tcW w:w="3261" w:type="dxa"/>
          </w:tcPr>
          <w:p>
            <w:pPr>
              <w:pStyle w:val="TableParagraph"/>
              <w:spacing w:before="53"/>
              <w:ind w:left="515"/>
              <w:rPr>
                <w:sz w:val="20"/>
              </w:rPr>
            </w:pPr>
            <w:r>
              <w:rPr>
                <w:sz w:val="20"/>
              </w:rPr>
              <w:t>住房公积金</w:t>
            </w:r>
          </w:p>
        </w:tc>
        <w:tc>
          <w:tcPr>
            <w:tcW w:w="992" w:type="dxa"/>
          </w:tcPr>
          <w:p>
            <w:pPr>
              <w:pStyle w:val="TableParagraph"/>
              <w:spacing w:before="58"/>
              <w:ind w:right="2"/>
              <w:jc w:val="right"/>
              <w:rPr>
                <w:rFonts w:ascii="Calibri"/>
                <w:sz w:val="20"/>
              </w:rPr>
            </w:pPr>
            <w:r>
              <w:rPr>
                <w:rFonts w:ascii="Calibri"/>
                <w:sz w:val="20"/>
              </w:rPr>
              <w:t>15.30</w:t>
            </w:r>
          </w:p>
        </w:tc>
        <w:tc>
          <w:tcPr>
            <w:tcW w:w="850" w:type="dxa"/>
          </w:tcPr>
          <w:p>
            <w:pPr>
              <w:pStyle w:val="TableParagraph"/>
              <w:spacing w:before="58"/>
              <w:ind w:right="2"/>
              <w:jc w:val="right"/>
              <w:rPr>
                <w:rFonts w:ascii="Calibri"/>
                <w:sz w:val="20"/>
              </w:rPr>
            </w:pPr>
            <w:r>
              <w:rPr>
                <w:rFonts w:ascii="Calibri"/>
                <w:sz w:val="20"/>
              </w:rPr>
              <w:t>15.30</w:t>
            </w:r>
          </w:p>
        </w:tc>
        <w:tc>
          <w:tcPr>
            <w:tcW w:w="993" w:type="dxa"/>
          </w:tcPr>
          <w:p>
            <w:pPr>
              <w:pStyle w:val="TableParagraph"/>
              <w:rPr>
                <w:rFonts w:ascii="Times New Roman"/>
                <w:sz w:val="20"/>
              </w:rPr>
            </w:pPr>
          </w:p>
        </w:tc>
        <w:tc>
          <w:tcPr>
            <w:tcW w:w="1701" w:type="dxa"/>
          </w:tcPr>
          <w:p>
            <w:pPr>
              <w:pStyle w:val="TableParagraph"/>
              <w:rPr>
                <w:rFonts w:ascii="Times New Roman"/>
                <w:sz w:val="20"/>
              </w:rPr>
            </w:pPr>
          </w:p>
        </w:tc>
        <w:tc>
          <w:tcPr>
            <w:tcW w:w="1275" w:type="dxa"/>
          </w:tcPr>
          <w:p>
            <w:pPr>
              <w:pStyle w:val="TableParagraph"/>
              <w:rPr>
                <w:rFonts w:ascii="Times New Roman"/>
                <w:sz w:val="20"/>
              </w:rPr>
            </w:pPr>
          </w:p>
        </w:tc>
        <w:tc>
          <w:tcPr>
            <w:tcW w:w="1048" w:type="dxa"/>
            <w:tcBorders>
              <w:right w:val="nil"/>
            </w:tcBorders>
          </w:tcPr>
          <w:p>
            <w:pPr>
              <w:pStyle w:val="TableParagraph"/>
              <w:rPr>
                <w:rFonts w:ascii="Times New Roman"/>
                <w:sz w:val="20"/>
              </w:rPr>
            </w:pPr>
          </w:p>
        </w:tc>
      </w:tr>
      <w:tr>
        <w:trPr>
          <w:trHeight w:val="360" w:hRule="atLeast"/>
        </w:trPr>
        <w:tc>
          <w:tcPr>
            <w:tcW w:w="3261" w:type="dxa"/>
          </w:tcPr>
          <w:p>
            <w:pPr>
              <w:pStyle w:val="TableParagraph"/>
              <w:spacing w:before="53"/>
              <w:ind w:left="1228" w:right="1218"/>
              <w:jc w:val="center"/>
              <w:rPr>
                <w:sz w:val="20"/>
              </w:rPr>
            </w:pPr>
            <w:r>
              <w:rPr>
                <w:sz w:val="20"/>
              </w:rPr>
              <w:t>合计</w:t>
            </w:r>
          </w:p>
        </w:tc>
        <w:tc>
          <w:tcPr>
            <w:tcW w:w="992" w:type="dxa"/>
          </w:tcPr>
          <w:p>
            <w:pPr>
              <w:pStyle w:val="TableParagraph"/>
              <w:spacing w:before="58"/>
              <w:ind w:right="2"/>
              <w:jc w:val="right"/>
              <w:rPr>
                <w:rFonts w:ascii="Calibri"/>
                <w:sz w:val="20"/>
              </w:rPr>
            </w:pPr>
            <w:r>
              <w:rPr>
                <w:rFonts w:ascii="Calibri"/>
                <w:sz w:val="20"/>
              </w:rPr>
              <w:t>683.94</w:t>
            </w:r>
          </w:p>
        </w:tc>
        <w:tc>
          <w:tcPr>
            <w:tcW w:w="850" w:type="dxa"/>
          </w:tcPr>
          <w:p>
            <w:pPr>
              <w:pStyle w:val="TableParagraph"/>
              <w:spacing w:before="58"/>
              <w:ind w:right="2"/>
              <w:jc w:val="right"/>
              <w:rPr>
                <w:rFonts w:ascii="Calibri"/>
                <w:sz w:val="20"/>
              </w:rPr>
            </w:pPr>
            <w:r>
              <w:rPr>
                <w:rFonts w:ascii="Calibri"/>
                <w:sz w:val="20"/>
              </w:rPr>
              <w:t>338.14</w:t>
            </w:r>
          </w:p>
        </w:tc>
        <w:tc>
          <w:tcPr>
            <w:tcW w:w="993" w:type="dxa"/>
          </w:tcPr>
          <w:p>
            <w:pPr>
              <w:pStyle w:val="TableParagraph"/>
              <w:spacing w:before="58"/>
              <w:ind w:right="2"/>
              <w:jc w:val="right"/>
              <w:rPr>
                <w:rFonts w:ascii="Calibri"/>
                <w:sz w:val="20"/>
              </w:rPr>
            </w:pPr>
            <w:r>
              <w:rPr>
                <w:rFonts w:ascii="Calibri"/>
                <w:sz w:val="20"/>
              </w:rPr>
              <w:t>345.80</w:t>
            </w:r>
          </w:p>
        </w:tc>
        <w:tc>
          <w:tcPr>
            <w:tcW w:w="1701" w:type="dxa"/>
          </w:tcPr>
          <w:p>
            <w:pPr>
              <w:pStyle w:val="TableParagraph"/>
              <w:rPr>
                <w:rFonts w:ascii="Times New Roman"/>
                <w:sz w:val="20"/>
              </w:rPr>
            </w:pPr>
          </w:p>
        </w:tc>
        <w:tc>
          <w:tcPr>
            <w:tcW w:w="1275" w:type="dxa"/>
          </w:tcPr>
          <w:p>
            <w:pPr>
              <w:pStyle w:val="TableParagraph"/>
              <w:rPr>
                <w:rFonts w:ascii="Times New Roman"/>
                <w:sz w:val="20"/>
              </w:rPr>
            </w:pPr>
          </w:p>
        </w:tc>
        <w:tc>
          <w:tcPr>
            <w:tcW w:w="1048" w:type="dxa"/>
            <w:tcBorders>
              <w:right w:val="nil"/>
            </w:tcBorders>
          </w:tcPr>
          <w:p>
            <w:pPr>
              <w:pStyle w:val="TableParagraph"/>
              <w:rPr>
                <w:rFonts w:ascii="Times New Roman"/>
                <w:sz w:val="20"/>
              </w:rPr>
            </w:pPr>
          </w:p>
        </w:tc>
      </w:tr>
    </w:tbl>
    <w:p>
      <w:pPr>
        <w:spacing w:after="0"/>
        <w:rPr>
          <w:rFonts w:ascii="Times New Roman"/>
          <w:sz w:val="20"/>
        </w:rPr>
        <w:sectPr>
          <w:type w:val="continuous"/>
          <w:pgSz w:w="11910" w:h="16840"/>
          <w:pgMar w:top="1600" w:bottom="280" w:left="0" w:right="220"/>
        </w:sectPr>
      </w:pPr>
    </w:p>
    <w:p>
      <w:pPr>
        <w:pStyle w:val="BodyText"/>
        <w:rPr>
          <w:rFonts w:ascii="PMingLiU"/>
          <w:sz w:val="20"/>
        </w:rPr>
      </w:pPr>
    </w:p>
    <w:p>
      <w:pPr>
        <w:pStyle w:val="BodyText"/>
        <w:rPr>
          <w:rFonts w:ascii="PMingLiU"/>
          <w:sz w:val="20"/>
        </w:rPr>
      </w:pPr>
    </w:p>
    <w:p>
      <w:pPr>
        <w:pStyle w:val="BodyText"/>
        <w:rPr>
          <w:rFonts w:ascii="PMingLiU"/>
          <w:sz w:val="20"/>
        </w:rPr>
      </w:pPr>
    </w:p>
    <w:p>
      <w:pPr>
        <w:pStyle w:val="BodyText"/>
        <w:rPr>
          <w:rFonts w:ascii="PMingLiU"/>
          <w:sz w:val="20"/>
        </w:rPr>
      </w:pPr>
    </w:p>
    <w:p>
      <w:pPr>
        <w:pStyle w:val="BodyText"/>
        <w:spacing w:before="9"/>
        <w:rPr>
          <w:rFonts w:ascii="PMingLiU"/>
          <w:sz w:val="27"/>
        </w:rPr>
      </w:pPr>
    </w:p>
    <w:p>
      <w:pPr>
        <w:spacing w:after="0"/>
        <w:rPr>
          <w:rFonts w:ascii="PMingLiU"/>
          <w:sz w:val="27"/>
        </w:rPr>
        <w:sectPr>
          <w:pgSz w:w="11910" w:h="16840"/>
          <w:pgMar w:top="1600" w:bottom="280" w:left="0" w:right="220"/>
        </w:sectPr>
      </w:pPr>
    </w:p>
    <w:p>
      <w:pPr>
        <w:pStyle w:val="Heading1"/>
        <w:ind w:left="4653"/>
      </w:pPr>
      <w:r>
        <w:rPr/>
        <w:t>财政拨款收支预算表</w:t>
      </w:r>
    </w:p>
    <w:p>
      <w:pPr>
        <w:pStyle w:val="BodyText"/>
        <w:rPr>
          <w:rFonts w:ascii="PMingLiU"/>
          <w:sz w:val="28"/>
        </w:rPr>
      </w:pPr>
      <w:r>
        <w:rPr/>
        <w:br w:type="column"/>
      </w:r>
      <w:r>
        <w:rPr>
          <w:rFonts w:ascii="PMingLiU"/>
          <w:sz w:val="28"/>
        </w:rPr>
      </w:r>
    </w:p>
    <w:p>
      <w:pPr>
        <w:pStyle w:val="BodyText"/>
        <w:spacing w:before="7"/>
        <w:rPr>
          <w:rFonts w:ascii="PMingLiU"/>
          <w:sz w:val="30"/>
        </w:rPr>
      </w:pPr>
    </w:p>
    <w:p>
      <w:pPr>
        <w:spacing w:before="0"/>
        <w:ind w:left="677" w:right="0" w:firstLine="0"/>
        <w:jc w:val="left"/>
        <w:rPr>
          <w:rFonts w:ascii="PMingLiU" w:eastAsia="PMingLiU" w:hint="eastAsia"/>
          <w:sz w:val="20"/>
        </w:rPr>
      </w:pPr>
      <w:r>
        <w:rPr>
          <w:rFonts w:ascii="PMingLiU" w:eastAsia="PMingLiU" w:hint="eastAsia"/>
          <w:sz w:val="20"/>
        </w:rPr>
        <w:t>单位：万元</w:t>
      </w:r>
    </w:p>
    <w:p>
      <w:pPr>
        <w:spacing w:after="0"/>
        <w:jc w:val="left"/>
        <w:rPr>
          <w:rFonts w:ascii="PMingLiU" w:eastAsia="PMingLiU" w:hint="eastAsia"/>
          <w:sz w:val="20"/>
        </w:rPr>
        <w:sectPr>
          <w:type w:val="continuous"/>
          <w:pgSz w:w="11910" w:h="16840"/>
          <w:pgMar w:top="1600" w:bottom="280" w:left="0" w:right="220"/>
          <w:cols w:num="2" w:equalWidth="0">
            <w:col w:w="8614" w:space="40"/>
            <w:col w:w="3036"/>
          </w:cols>
        </w:sectPr>
      </w:pPr>
    </w:p>
    <w:p>
      <w:pPr>
        <w:pStyle w:val="BodyText"/>
        <w:spacing w:before="6"/>
        <w:rPr>
          <w:rFonts w:ascii="PMingLiU"/>
          <w:sz w:val="6"/>
        </w:rPr>
      </w:pPr>
    </w:p>
    <w:tbl>
      <w:tblPr>
        <w:tblW w:w="0" w:type="auto"/>
        <w:jc w:val="left"/>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0"/>
        <w:gridCol w:w="1153"/>
        <w:gridCol w:w="2466"/>
        <w:gridCol w:w="1144"/>
        <w:gridCol w:w="1348"/>
        <w:gridCol w:w="1018"/>
      </w:tblGrid>
      <w:tr>
        <w:trPr>
          <w:trHeight w:val="431" w:hRule="atLeast"/>
        </w:trPr>
        <w:tc>
          <w:tcPr>
            <w:tcW w:w="4013" w:type="dxa"/>
            <w:gridSpan w:val="2"/>
          </w:tcPr>
          <w:p>
            <w:pPr>
              <w:pStyle w:val="TableParagraph"/>
              <w:tabs>
                <w:tab w:pos="809" w:val="left" w:leader="none"/>
              </w:tabs>
              <w:spacing w:before="89"/>
              <w:ind w:left="10"/>
              <w:jc w:val="center"/>
              <w:rPr>
                <w:sz w:val="20"/>
              </w:rPr>
            </w:pPr>
            <w:r>
              <w:rPr>
                <w:sz w:val="20"/>
              </w:rPr>
              <w:t>收</w:t>
              <w:tab/>
              <w:t>入</w:t>
            </w:r>
          </w:p>
        </w:tc>
        <w:tc>
          <w:tcPr>
            <w:tcW w:w="5976" w:type="dxa"/>
            <w:gridSpan w:val="4"/>
            <w:tcBorders>
              <w:right w:val="nil"/>
            </w:tcBorders>
          </w:tcPr>
          <w:p>
            <w:pPr>
              <w:pStyle w:val="TableParagraph"/>
              <w:tabs>
                <w:tab w:pos="907" w:val="left" w:leader="none"/>
              </w:tabs>
              <w:spacing w:before="89"/>
              <w:ind w:left="107"/>
              <w:jc w:val="center"/>
              <w:rPr>
                <w:sz w:val="20"/>
              </w:rPr>
            </w:pPr>
            <w:r>
              <w:rPr>
                <w:sz w:val="20"/>
              </w:rPr>
              <w:t>支</w:t>
              <w:tab/>
              <w:t>出</w:t>
            </w:r>
          </w:p>
        </w:tc>
      </w:tr>
      <w:tr>
        <w:trPr>
          <w:trHeight w:val="518" w:hRule="atLeast"/>
        </w:trPr>
        <w:tc>
          <w:tcPr>
            <w:tcW w:w="2860" w:type="dxa"/>
          </w:tcPr>
          <w:p>
            <w:pPr>
              <w:pStyle w:val="TableParagraph"/>
              <w:spacing w:before="133"/>
              <w:ind w:left="1009" w:right="1000"/>
              <w:jc w:val="center"/>
              <w:rPr>
                <w:sz w:val="20"/>
              </w:rPr>
            </w:pPr>
            <w:r>
              <w:rPr>
                <w:sz w:val="20"/>
              </w:rPr>
              <w:t>项  目</w:t>
            </w:r>
          </w:p>
        </w:tc>
        <w:tc>
          <w:tcPr>
            <w:tcW w:w="1153" w:type="dxa"/>
          </w:tcPr>
          <w:p>
            <w:pPr>
              <w:pStyle w:val="TableParagraph"/>
              <w:spacing w:before="133"/>
              <w:ind w:left="276"/>
              <w:rPr>
                <w:sz w:val="20"/>
              </w:rPr>
            </w:pPr>
            <w:r>
              <w:rPr>
                <w:sz w:val="20"/>
              </w:rPr>
              <w:t>预算数</w:t>
            </w:r>
          </w:p>
        </w:tc>
        <w:tc>
          <w:tcPr>
            <w:tcW w:w="2466" w:type="dxa"/>
          </w:tcPr>
          <w:p>
            <w:pPr>
              <w:pStyle w:val="TableParagraph"/>
              <w:spacing w:before="133"/>
              <w:ind w:left="812" w:right="803"/>
              <w:jc w:val="center"/>
              <w:rPr>
                <w:sz w:val="20"/>
              </w:rPr>
            </w:pPr>
            <w:r>
              <w:rPr>
                <w:sz w:val="20"/>
              </w:rPr>
              <w:t>项  目</w:t>
            </w:r>
          </w:p>
        </w:tc>
        <w:tc>
          <w:tcPr>
            <w:tcW w:w="1144" w:type="dxa"/>
          </w:tcPr>
          <w:p>
            <w:pPr>
              <w:pStyle w:val="TableParagraph"/>
              <w:spacing w:before="133"/>
              <w:ind w:left="372"/>
              <w:rPr>
                <w:sz w:val="20"/>
              </w:rPr>
            </w:pPr>
            <w:r>
              <w:rPr>
                <w:sz w:val="20"/>
              </w:rPr>
              <w:t>合计</w:t>
            </w:r>
          </w:p>
        </w:tc>
        <w:tc>
          <w:tcPr>
            <w:tcW w:w="1348" w:type="dxa"/>
          </w:tcPr>
          <w:p>
            <w:pPr>
              <w:pStyle w:val="TableParagraph"/>
              <w:spacing w:line="260" w:lineRule="atLeast"/>
              <w:ind w:left="573" w:right="162" w:hanging="400"/>
              <w:rPr>
                <w:sz w:val="20"/>
              </w:rPr>
            </w:pPr>
            <w:r>
              <w:rPr>
                <w:sz w:val="20"/>
              </w:rPr>
              <w:t>一般公共预算</w:t>
            </w:r>
          </w:p>
        </w:tc>
        <w:tc>
          <w:tcPr>
            <w:tcW w:w="1018" w:type="dxa"/>
            <w:tcBorders>
              <w:right w:val="nil"/>
            </w:tcBorders>
          </w:tcPr>
          <w:p>
            <w:pPr>
              <w:pStyle w:val="TableParagraph"/>
              <w:spacing w:line="260" w:lineRule="atLeast"/>
              <w:ind w:left="260" w:right="50" w:hanging="100"/>
              <w:rPr>
                <w:sz w:val="20"/>
              </w:rPr>
            </w:pPr>
            <w:r>
              <w:rPr>
                <w:sz w:val="20"/>
              </w:rPr>
              <w:t>政府性基金预算</w:t>
            </w:r>
          </w:p>
        </w:tc>
      </w:tr>
      <w:tr>
        <w:trPr>
          <w:trHeight w:val="355" w:hRule="atLeast"/>
        </w:trPr>
        <w:tc>
          <w:tcPr>
            <w:tcW w:w="2860" w:type="dxa"/>
            <w:tcBorders>
              <w:right w:val="dashed" w:sz="4" w:space="0" w:color="000000"/>
            </w:tcBorders>
          </w:tcPr>
          <w:p>
            <w:pPr>
              <w:pStyle w:val="TableParagraph"/>
              <w:spacing w:before="50"/>
              <w:ind w:left="108"/>
              <w:rPr>
                <w:sz w:val="20"/>
              </w:rPr>
            </w:pPr>
            <w:r>
              <w:rPr>
                <w:sz w:val="20"/>
              </w:rPr>
              <w:t>一、本年收入</w:t>
            </w:r>
          </w:p>
        </w:tc>
        <w:tc>
          <w:tcPr>
            <w:tcW w:w="1153" w:type="dxa"/>
            <w:tcBorders>
              <w:left w:val="dashed" w:sz="4" w:space="0" w:color="000000"/>
              <w:right w:val="dashed" w:sz="4" w:space="0" w:color="000000"/>
            </w:tcBorders>
          </w:tcPr>
          <w:p>
            <w:pPr>
              <w:pStyle w:val="TableParagraph"/>
              <w:spacing w:before="54"/>
              <w:ind w:right="95"/>
              <w:jc w:val="right"/>
              <w:rPr>
                <w:rFonts w:ascii="Calibri"/>
                <w:sz w:val="20"/>
              </w:rPr>
            </w:pPr>
            <w:r>
              <w:rPr>
                <w:rFonts w:ascii="Calibri"/>
                <w:sz w:val="20"/>
              </w:rPr>
              <w:t>683.94</w:t>
            </w:r>
          </w:p>
        </w:tc>
        <w:tc>
          <w:tcPr>
            <w:tcW w:w="2466" w:type="dxa"/>
            <w:tcBorders>
              <w:left w:val="dashed" w:sz="4" w:space="0" w:color="000000"/>
              <w:right w:val="dashed" w:sz="4" w:space="0" w:color="000000"/>
            </w:tcBorders>
          </w:tcPr>
          <w:p>
            <w:pPr>
              <w:pStyle w:val="TableParagraph"/>
              <w:spacing w:before="50"/>
              <w:ind w:left="107"/>
              <w:rPr>
                <w:sz w:val="20"/>
              </w:rPr>
            </w:pPr>
            <w:r>
              <w:rPr>
                <w:sz w:val="20"/>
              </w:rPr>
              <w:t>一、一般公共服务支出</w:t>
            </w:r>
          </w:p>
        </w:tc>
        <w:tc>
          <w:tcPr>
            <w:tcW w:w="1144" w:type="dxa"/>
            <w:tcBorders>
              <w:left w:val="dashed" w:sz="4" w:space="0" w:color="000000"/>
              <w:right w:val="dashed" w:sz="4" w:space="0" w:color="000000"/>
            </w:tcBorders>
          </w:tcPr>
          <w:p>
            <w:pPr>
              <w:pStyle w:val="TableParagraph"/>
              <w:rPr>
                <w:rFonts w:ascii="Times New Roman"/>
                <w:sz w:val="18"/>
              </w:rPr>
            </w:pPr>
          </w:p>
        </w:tc>
        <w:tc>
          <w:tcPr>
            <w:tcW w:w="1348" w:type="dxa"/>
            <w:tcBorders>
              <w:left w:val="dashed" w:sz="4" w:space="0" w:color="000000"/>
              <w:right w:val="dashed" w:sz="4" w:space="0" w:color="000000"/>
            </w:tcBorders>
          </w:tcPr>
          <w:p>
            <w:pPr>
              <w:pStyle w:val="TableParagraph"/>
              <w:rPr>
                <w:rFonts w:ascii="Times New Roman"/>
                <w:sz w:val="18"/>
              </w:rPr>
            </w:pPr>
          </w:p>
        </w:tc>
        <w:tc>
          <w:tcPr>
            <w:tcW w:w="1018" w:type="dxa"/>
            <w:tcBorders>
              <w:left w:val="dashed" w:sz="4" w:space="0" w:color="000000"/>
              <w:right w:val="nil"/>
            </w:tcBorders>
          </w:tcPr>
          <w:p>
            <w:pPr>
              <w:pStyle w:val="TableParagraph"/>
              <w:rPr>
                <w:rFonts w:ascii="Times New Roman"/>
                <w:sz w:val="18"/>
              </w:rPr>
            </w:pPr>
          </w:p>
        </w:tc>
      </w:tr>
      <w:tr>
        <w:trPr>
          <w:trHeight w:val="356" w:hRule="atLeast"/>
        </w:trPr>
        <w:tc>
          <w:tcPr>
            <w:tcW w:w="2860" w:type="dxa"/>
            <w:tcBorders>
              <w:right w:val="dashed" w:sz="4" w:space="0" w:color="000000"/>
            </w:tcBorders>
          </w:tcPr>
          <w:p>
            <w:pPr>
              <w:pStyle w:val="TableParagraph"/>
              <w:spacing w:before="51"/>
              <w:ind w:left="508"/>
              <w:rPr>
                <w:sz w:val="20"/>
              </w:rPr>
            </w:pPr>
            <w:r>
              <w:rPr>
                <w:sz w:val="20"/>
              </w:rPr>
              <w:t>一般公共预算拨款</w:t>
            </w:r>
          </w:p>
        </w:tc>
        <w:tc>
          <w:tcPr>
            <w:tcW w:w="1153" w:type="dxa"/>
            <w:tcBorders>
              <w:left w:val="dashed" w:sz="4" w:space="0" w:color="000000"/>
              <w:right w:val="dashed" w:sz="4" w:space="0" w:color="000000"/>
            </w:tcBorders>
          </w:tcPr>
          <w:p>
            <w:pPr>
              <w:pStyle w:val="TableParagraph"/>
              <w:spacing w:before="56"/>
              <w:ind w:right="95"/>
              <w:jc w:val="right"/>
              <w:rPr>
                <w:rFonts w:ascii="Calibri"/>
                <w:sz w:val="20"/>
              </w:rPr>
            </w:pPr>
            <w:r>
              <w:rPr>
                <w:rFonts w:ascii="Calibri"/>
                <w:sz w:val="20"/>
              </w:rPr>
              <w:t>683.94</w:t>
            </w:r>
          </w:p>
        </w:tc>
        <w:tc>
          <w:tcPr>
            <w:tcW w:w="2466" w:type="dxa"/>
            <w:tcBorders>
              <w:left w:val="dashed" w:sz="4" w:space="0" w:color="000000"/>
              <w:right w:val="dashed" w:sz="4" w:space="0" w:color="000000"/>
            </w:tcBorders>
          </w:tcPr>
          <w:p>
            <w:pPr>
              <w:pStyle w:val="TableParagraph"/>
              <w:spacing w:before="51"/>
              <w:ind w:left="107"/>
              <w:rPr>
                <w:sz w:val="20"/>
              </w:rPr>
            </w:pPr>
            <w:r>
              <w:rPr>
                <w:sz w:val="20"/>
              </w:rPr>
              <w:t>二、外交支出</w:t>
            </w:r>
          </w:p>
        </w:tc>
        <w:tc>
          <w:tcPr>
            <w:tcW w:w="1144" w:type="dxa"/>
            <w:tcBorders>
              <w:left w:val="dashed" w:sz="4" w:space="0" w:color="000000"/>
              <w:right w:val="dashed" w:sz="4" w:space="0" w:color="000000"/>
            </w:tcBorders>
          </w:tcPr>
          <w:p>
            <w:pPr>
              <w:pStyle w:val="TableParagraph"/>
              <w:rPr>
                <w:rFonts w:ascii="Times New Roman"/>
                <w:sz w:val="18"/>
              </w:rPr>
            </w:pPr>
          </w:p>
        </w:tc>
        <w:tc>
          <w:tcPr>
            <w:tcW w:w="1348" w:type="dxa"/>
            <w:tcBorders>
              <w:left w:val="dashed" w:sz="4" w:space="0" w:color="000000"/>
              <w:right w:val="dashed" w:sz="4" w:space="0" w:color="000000"/>
            </w:tcBorders>
          </w:tcPr>
          <w:p>
            <w:pPr>
              <w:pStyle w:val="TableParagraph"/>
              <w:rPr>
                <w:rFonts w:ascii="Times New Roman"/>
                <w:sz w:val="18"/>
              </w:rPr>
            </w:pPr>
          </w:p>
        </w:tc>
        <w:tc>
          <w:tcPr>
            <w:tcW w:w="1018" w:type="dxa"/>
            <w:tcBorders>
              <w:left w:val="dashed" w:sz="4" w:space="0" w:color="000000"/>
              <w:right w:val="nil"/>
            </w:tcBorders>
          </w:tcPr>
          <w:p>
            <w:pPr>
              <w:pStyle w:val="TableParagraph"/>
              <w:rPr>
                <w:rFonts w:ascii="Times New Roman"/>
                <w:sz w:val="18"/>
              </w:rPr>
            </w:pPr>
          </w:p>
        </w:tc>
      </w:tr>
      <w:tr>
        <w:trPr>
          <w:trHeight w:val="356" w:hRule="atLeast"/>
        </w:trPr>
        <w:tc>
          <w:tcPr>
            <w:tcW w:w="2860" w:type="dxa"/>
            <w:tcBorders>
              <w:right w:val="dashed" w:sz="4" w:space="0" w:color="000000"/>
            </w:tcBorders>
          </w:tcPr>
          <w:p>
            <w:pPr>
              <w:pStyle w:val="TableParagraph"/>
              <w:spacing w:before="51"/>
              <w:ind w:left="512"/>
              <w:rPr>
                <w:sz w:val="20"/>
              </w:rPr>
            </w:pPr>
            <w:r>
              <w:rPr>
                <w:sz w:val="20"/>
              </w:rPr>
              <w:t>政府性基金预算拨款</w:t>
            </w:r>
          </w:p>
        </w:tc>
        <w:tc>
          <w:tcPr>
            <w:tcW w:w="1153" w:type="dxa"/>
            <w:tcBorders>
              <w:left w:val="dashed" w:sz="4" w:space="0" w:color="000000"/>
              <w:right w:val="dashed" w:sz="4" w:space="0" w:color="000000"/>
            </w:tcBorders>
          </w:tcPr>
          <w:p>
            <w:pPr>
              <w:pStyle w:val="TableParagraph"/>
              <w:rPr>
                <w:rFonts w:ascii="Times New Roman"/>
                <w:sz w:val="18"/>
              </w:rPr>
            </w:pPr>
          </w:p>
        </w:tc>
        <w:tc>
          <w:tcPr>
            <w:tcW w:w="2466" w:type="dxa"/>
            <w:tcBorders>
              <w:left w:val="dashed" w:sz="4" w:space="0" w:color="000000"/>
              <w:right w:val="dashed" w:sz="4" w:space="0" w:color="000000"/>
            </w:tcBorders>
          </w:tcPr>
          <w:p>
            <w:pPr>
              <w:pStyle w:val="TableParagraph"/>
              <w:spacing w:before="51"/>
              <w:ind w:left="107"/>
              <w:rPr>
                <w:sz w:val="20"/>
              </w:rPr>
            </w:pPr>
            <w:r>
              <w:rPr>
                <w:sz w:val="20"/>
              </w:rPr>
              <w:t>三、国防支出</w:t>
            </w:r>
          </w:p>
        </w:tc>
        <w:tc>
          <w:tcPr>
            <w:tcW w:w="1144" w:type="dxa"/>
            <w:tcBorders>
              <w:left w:val="dashed" w:sz="4" w:space="0" w:color="000000"/>
              <w:right w:val="dashed" w:sz="4" w:space="0" w:color="000000"/>
            </w:tcBorders>
          </w:tcPr>
          <w:p>
            <w:pPr>
              <w:pStyle w:val="TableParagraph"/>
              <w:rPr>
                <w:rFonts w:ascii="Times New Roman"/>
                <w:sz w:val="18"/>
              </w:rPr>
            </w:pPr>
          </w:p>
        </w:tc>
        <w:tc>
          <w:tcPr>
            <w:tcW w:w="1348" w:type="dxa"/>
            <w:tcBorders>
              <w:left w:val="dashed" w:sz="4" w:space="0" w:color="000000"/>
              <w:right w:val="dashed" w:sz="4" w:space="0" w:color="000000"/>
            </w:tcBorders>
          </w:tcPr>
          <w:p>
            <w:pPr>
              <w:pStyle w:val="TableParagraph"/>
              <w:rPr>
                <w:rFonts w:ascii="Times New Roman"/>
                <w:sz w:val="18"/>
              </w:rPr>
            </w:pPr>
          </w:p>
        </w:tc>
        <w:tc>
          <w:tcPr>
            <w:tcW w:w="1018" w:type="dxa"/>
            <w:tcBorders>
              <w:left w:val="dashed" w:sz="4" w:space="0" w:color="000000"/>
              <w:right w:val="nil"/>
            </w:tcBorders>
          </w:tcPr>
          <w:p>
            <w:pPr>
              <w:pStyle w:val="TableParagraph"/>
              <w:rPr>
                <w:rFonts w:ascii="Times New Roman"/>
                <w:sz w:val="18"/>
              </w:rPr>
            </w:pPr>
          </w:p>
        </w:tc>
      </w:tr>
      <w:tr>
        <w:trPr>
          <w:trHeight w:val="356" w:hRule="atLeast"/>
        </w:trPr>
        <w:tc>
          <w:tcPr>
            <w:tcW w:w="2860" w:type="dxa"/>
            <w:tcBorders>
              <w:right w:val="dashed" w:sz="4" w:space="0" w:color="000000"/>
            </w:tcBorders>
          </w:tcPr>
          <w:p>
            <w:pPr>
              <w:pStyle w:val="TableParagraph"/>
              <w:spacing w:before="51"/>
              <w:ind w:left="508"/>
              <w:rPr>
                <w:sz w:val="20"/>
              </w:rPr>
            </w:pPr>
            <w:r>
              <w:rPr>
                <w:sz w:val="20"/>
              </w:rPr>
              <w:t>国有资本经营预算拨款</w:t>
            </w:r>
          </w:p>
        </w:tc>
        <w:tc>
          <w:tcPr>
            <w:tcW w:w="1153" w:type="dxa"/>
            <w:tcBorders>
              <w:left w:val="dashed" w:sz="4" w:space="0" w:color="000000"/>
              <w:right w:val="dashed" w:sz="4" w:space="0" w:color="000000"/>
            </w:tcBorders>
          </w:tcPr>
          <w:p>
            <w:pPr>
              <w:pStyle w:val="TableParagraph"/>
              <w:rPr>
                <w:rFonts w:ascii="Times New Roman"/>
                <w:sz w:val="18"/>
              </w:rPr>
            </w:pPr>
          </w:p>
        </w:tc>
        <w:tc>
          <w:tcPr>
            <w:tcW w:w="2466" w:type="dxa"/>
            <w:tcBorders>
              <w:left w:val="dashed" w:sz="4" w:space="0" w:color="000000"/>
              <w:right w:val="dashed" w:sz="4" w:space="0" w:color="000000"/>
            </w:tcBorders>
          </w:tcPr>
          <w:p>
            <w:pPr>
              <w:pStyle w:val="TableParagraph"/>
              <w:spacing w:before="51"/>
              <w:ind w:left="107"/>
              <w:rPr>
                <w:sz w:val="20"/>
              </w:rPr>
            </w:pPr>
            <w:r>
              <w:rPr>
                <w:sz w:val="20"/>
              </w:rPr>
              <w:t>四、公共安全支出</w:t>
            </w:r>
          </w:p>
        </w:tc>
        <w:tc>
          <w:tcPr>
            <w:tcW w:w="1144" w:type="dxa"/>
            <w:tcBorders>
              <w:left w:val="dashed" w:sz="4" w:space="0" w:color="000000"/>
              <w:right w:val="dashed" w:sz="4" w:space="0" w:color="000000"/>
            </w:tcBorders>
          </w:tcPr>
          <w:p>
            <w:pPr>
              <w:pStyle w:val="TableParagraph"/>
              <w:spacing w:before="56"/>
              <w:ind w:right="95"/>
              <w:jc w:val="right"/>
              <w:rPr>
                <w:rFonts w:ascii="Calibri"/>
                <w:sz w:val="20"/>
              </w:rPr>
            </w:pPr>
            <w:r>
              <w:rPr>
                <w:rFonts w:ascii="Calibri"/>
                <w:sz w:val="20"/>
              </w:rPr>
              <w:t>633.10</w:t>
            </w:r>
          </w:p>
        </w:tc>
        <w:tc>
          <w:tcPr>
            <w:tcW w:w="1348" w:type="dxa"/>
            <w:tcBorders>
              <w:left w:val="dashed" w:sz="4" w:space="0" w:color="000000"/>
              <w:right w:val="dashed" w:sz="4" w:space="0" w:color="000000"/>
            </w:tcBorders>
          </w:tcPr>
          <w:p>
            <w:pPr>
              <w:pStyle w:val="TableParagraph"/>
              <w:spacing w:before="56"/>
              <w:ind w:right="95"/>
              <w:jc w:val="right"/>
              <w:rPr>
                <w:rFonts w:ascii="Calibri"/>
                <w:sz w:val="20"/>
              </w:rPr>
            </w:pPr>
            <w:r>
              <w:rPr>
                <w:rFonts w:ascii="Calibri"/>
                <w:sz w:val="20"/>
              </w:rPr>
              <w:t>633.10</w:t>
            </w:r>
          </w:p>
        </w:tc>
        <w:tc>
          <w:tcPr>
            <w:tcW w:w="1018" w:type="dxa"/>
            <w:tcBorders>
              <w:left w:val="dashed" w:sz="4" w:space="0" w:color="000000"/>
              <w:right w:val="nil"/>
            </w:tcBorders>
          </w:tcPr>
          <w:p>
            <w:pPr>
              <w:pStyle w:val="TableParagraph"/>
              <w:rPr>
                <w:rFonts w:ascii="Times New Roman"/>
                <w:sz w:val="18"/>
              </w:rPr>
            </w:pPr>
          </w:p>
        </w:tc>
      </w:tr>
      <w:tr>
        <w:trPr>
          <w:trHeight w:val="356" w:hRule="atLeast"/>
        </w:trPr>
        <w:tc>
          <w:tcPr>
            <w:tcW w:w="2860" w:type="dxa"/>
            <w:tcBorders>
              <w:right w:val="dashed" w:sz="4" w:space="0" w:color="000000"/>
            </w:tcBorders>
          </w:tcPr>
          <w:p>
            <w:pPr>
              <w:pStyle w:val="TableParagraph"/>
              <w:rPr>
                <w:rFonts w:ascii="Times New Roman"/>
                <w:sz w:val="18"/>
              </w:rPr>
            </w:pPr>
          </w:p>
        </w:tc>
        <w:tc>
          <w:tcPr>
            <w:tcW w:w="1153" w:type="dxa"/>
            <w:tcBorders>
              <w:left w:val="dashed" w:sz="4" w:space="0" w:color="000000"/>
              <w:right w:val="dashed" w:sz="4" w:space="0" w:color="000000"/>
            </w:tcBorders>
          </w:tcPr>
          <w:p>
            <w:pPr>
              <w:pStyle w:val="TableParagraph"/>
              <w:rPr>
                <w:rFonts w:ascii="Times New Roman"/>
                <w:sz w:val="18"/>
              </w:rPr>
            </w:pPr>
          </w:p>
        </w:tc>
        <w:tc>
          <w:tcPr>
            <w:tcW w:w="2466" w:type="dxa"/>
            <w:tcBorders>
              <w:left w:val="dashed" w:sz="4" w:space="0" w:color="000000"/>
              <w:right w:val="dashed" w:sz="4" w:space="0" w:color="000000"/>
            </w:tcBorders>
          </w:tcPr>
          <w:p>
            <w:pPr>
              <w:pStyle w:val="TableParagraph"/>
              <w:spacing w:before="51"/>
              <w:ind w:left="107"/>
              <w:rPr>
                <w:sz w:val="20"/>
              </w:rPr>
            </w:pPr>
            <w:r>
              <w:rPr>
                <w:sz w:val="20"/>
              </w:rPr>
              <w:t>五、教育支出</w:t>
            </w:r>
          </w:p>
        </w:tc>
        <w:tc>
          <w:tcPr>
            <w:tcW w:w="1144" w:type="dxa"/>
            <w:tcBorders>
              <w:left w:val="dashed" w:sz="4" w:space="0" w:color="000000"/>
              <w:right w:val="dashed" w:sz="4" w:space="0" w:color="000000"/>
            </w:tcBorders>
          </w:tcPr>
          <w:p>
            <w:pPr>
              <w:pStyle w:val="TableParagraph"/>
              <w:rPr>
                <w:rFonts w:ascii="Times New Roman"/>
                <w:sz w:val="18"/>
              </w:rPr>
            </w:pPr>
          </w:p>
        </w:tc>
        <w:tc>
          <w:tcPr>
            <w:tcW w:w="1348" w:type="dxa"/>
            <w:tcBorders>
              <w:left w:val="dashed" w:sz="4" w:space="0" w:color="000000"/>
              <w:right w:val="dashed" w:sz="4" w:space="0" w:color="000000"/>
            </w:tcBorders>
          </w:tcPr>
          <w:p>
            <w:pPr>
              <w:pStyle w:val="TableParagraph"/>
              <w:rPr>
                <w:rFonts w:ascii="Times New Roman"/>
                <w:sz w:val="18"/>
              </w:rPr>
            </w:pPr>
          </w:p>
        </w:tc>
        <w:tc>
          <w:tcPr>
            <w:tcW w:w="1018" w:type="dxa"/>
            <w:tcBorders>
              <w:left w:val="dashed" w:sz="4" w:space="0" w:color="000000"/>
              <w:right w:val="nil"/>
            </w:tcBorders>
          </w:tcPr>
          <w:p>
            <w:pPr>
              <w:pStyle w:val="TableParagraph"/>
              <w:rPr>
                <w:rFonts w:ascii="Times New Roman"/>
                <w:sz w:val="18"/>
              </w:rPr>
            </w:pPr>
          </w:p>
        </w:tc>
      </w:tr>
      <w:tr>
        <w:trPr>
          <w:trHeight w:val="356" w:hRule="atLeast"/>
        </w:trPr>
        <w:tc>
          <w:tcPr>
            <w:tcW w:w="2860" w:type="dxa"/>
            <w:tcBorders>
              <w:right w:val="dashed" w:sz="4" w:space="0" w:color="000000"/>
            </w:tcBorders>
          </w:tcPr>
          <w:p>
            <w:pPr>
              <w:pStyle w:val="TableParagraph"/>
              <w:rPr>
                <w:rFonts w:ascii="Times New Roman"/>
                <w:sz w:val="18"/>
              </w:rPr>
            </w:pPr>
          </w:p>
        </w:tc>
        <w:tc>
          <w:tcPr>
            <w:tcW w:w="1153" w:type="dxa"/>
            <w:tcBorders>
              <w:left w:val="dashed" w:sz="4" w:space="0" w:color="000000"/>
              <w:right w:val="dashed" w:sz="4" w:space="0" w:color="000000"/>
            </w:tcBorders>
          </w:tcPr>
          <w:p>
            <w:pPr>
              <w:pStyle w:val="TableParagraph"/>
              <w:rPr>
                <w:rFonts w:ascii="Times New Roman"/>
                <w:sz w:val="18"/>
              </w:rPr>
            </w:pPr>
          </w:p>
        </w:tc>
        <w:tc>
          <w:tcPr>
            <w:tcW w:w="2466" w:type="dxa"/>
            <w:tcBorders>
              <w:left w:val="dashed" w:sz="4" w:space="0" w:color="000000"/>
              <w:right w:val="dashed" w:sz="4" w:space="0" w:color="000000"/>
            </w:tcBorders>
          </w:tcPr>
          <w:p>
            <w:pPr>
              <w:pStyle w:val="TableParagraph"/>
              <w:spacing w:before="32"/>
              <w:ind w:left="107"/>
              <w:rPr>
                <w:sz w:val="18"/>
              </w:rPr>
            </w:pPr>
            <w:r>
              <w:rPr>
                <w:sz w:val="18"/>
              </w:rPr>
              <w:t>六、科学技术支出</w:t>
            </w:r>
          </w:p>
        </w:tc>
        <w:tc>
          <w:tcPr>
            <w:tcW w:w="1144" w:type="dxa"/>
            <w:tcBorders>
              <w:left w:val="dashed" w:sz="4" w:space="0" w:color="000000"/>
              <w:right w:val="dashed" w:sz="4" w:space="0" w:color="000000"/>
            </w:tcBorders>
          </w:tcPr>
          <w:p>
            <w:pPr>
              <w:pStyle w:val="TableParagraph"/>
              <w:rPr>
                <w:rFonts w:ascii="Times New Roman"/>
                <w:sz w:val="18"/>
              </w:rPr>
            </w:pPr>
          </w:p>
        </w:tc>
        <w:tc>
          <w:tcPr>
            <w:tcW w:w="1348" w:type="dxa"/>
            <w:tcBorders>
              <w:left w:val="dashed" w:sz="4" w:space="0" w:color="000000"/>
              <w:right w:val="dashed" w:sz="4" w:space="0" w:color="000000"/>
            </w:tcBorders>
          </w:tcPr>
          <w:p>
            <w:pPr>
              <w:pStyle w:val="TableParagraph"/>
              <w:rPr>
                <w:rFonts w:ascii="Times New Roman"/>
                <w:sz w:val="18"/>
              </w:rPr>
            </w:pPr>
          </w:p>
        </w:tc>
        <w:tc>
          <w:tcPr>
            <w:tcW w:w="1018" w:type="dxa"/>
            <w:tcBorders>
              <w:left w:val="dashed" w:sz="4" w:space="0" w:color="000000"/>
              <w:right w:val="nil"/>
            </w:tcBorders>
          </w:tcPr>
          <w:p>
            <w:pPr>
              <w:pStyle w:val="TableParagraph"/>
              <w:rPr>
                <w:rFonts w:ascii="Times New Roman"/>
                <w:sz w:val="18"/>
              </w:rPr>
            </w:pPr>
          </w:p>
        </w:tc>
      </w:tr>
      <w:tr>
        <w:trPr>
          <w:trHeight w:val="355" w:hRule="atLeast"/>
        </w:trPr>
        <w:tc>
          <w:tcPr>
            <w:tcW w:w="2860" w:type="dxa"/>
            <w:tcBorders>
              <w:right w:val="dashed" w:sz="4" w:space="0" w:color="000000"/>
            </w:tcBorders>
          </w:tcPr>
          <w:p>
            <w:pPr>
              <w:pStyle w:val="TableParagraph"/>
              <w:rPr>
                <w:rFonts w:ascii="Times New Roman"/>
                <w:sz w:val="18"/>
              </w:rPr>
            </w:pPr>
          </w:p>
        </w:tc>
        <w:tc>
          <w:tcPr>
            <w:tcW w:w="1153" w:type="dxa"/>
            <w:tcBorders>
              <w:left w:val="dashed" w:sz="4" w:space="0" w:color="000000"/>
              <w:right w:val="dashed" w:sz="4" w:space="0" w:color="000000"/>
            </w:tcBorders>
          </w:tcPr>
          <w:p>
            <w:pPr>
              <w:pStyle w:val="TableParagraph"/>
              <w:rPr>
                <w:rFonts w:ascii="Times New Roman"/>
                <w:sz w:val="18"/>
              </w:rPr>
            </w:pPr>
          </w:p>
        </w:tc>
        <w:tc>
          <w:tcPr>
            <w:tcW w:w="2466" w:type="dxa"/>
            <w:tcBorders>
              <w:left w:val="dashed" w:sz="4" w:space="0" w:color="000000"/>
              <w:right w:val="dashed" w:sz="4" w:space="0" w:color="000000"/>
            </w:tcBorders>
          </w:tcPr>
          <w:p>
            <w:pPr>
              <w:pStyle w:val="TableParagraph"/>
              <w:spacing w:before="29"/>
              <w:ind w:left="107"/>
              <w:rPr>
                <w:sz w:val="18"/>
              </w:rPr>
            </w:pPr>
            <w:r>
              <w:rPr>
                <w:sz w:val="18"/>
              </w:rPr>
              <w:t>七、文化体育与传媒支出</w:t>
            </w:r>
          </w:p>
        </w:tc>
        <w:tc>
          <w:tcPr>
            <w:tcW w:w="1144" w:type="dxa"/>
            <w:tcBorders>
              <w:left w:val="dashed" w:sz="4" w:space="0" w:color="000000"/>
              <w:right w:val="dashed" w:sz="4" w:space="0" w:color="000000"/>
            </w:tcBorders>
          </w:tcPr>
          <w:p>
            <w:pPr>
              <w:pStyle w:val="TableParagraph"/>
              <w:rPr>
                <w:rFonts w:ascii="Times New Roman"/>
                <w:sz w:val="18"/>
              </w:rPr>
            </w:pPr>
          </w:p>
        </w:tc>
        <w:tc>
          <w:tcPr>
            <w:tcW w:w="1348" w:type="dxa"/>
            <w:tcBorders>
              <w:left w:val="dashed" w:sz="4" w:space="0" w:color="000000"/>
              <w:right w:val="dashed" w:sz="4" w:space="0" w:color="000000"/>
            </w:tcBorders>
          </w:tcPr>
          <w:p>
            <w:pPr>
              <w:pStyle w:val="TableParagraph"/>
              <w:rPr>
                <w:rFonts w:ascii="Times New Roman"/>
                <w:sz w:val="18"/>
              </w:rPr>
            </w:pPr>
          </w:p>
        </w:tc>
        <w:tc>
          <w:tcPr>
            <w:tcW w:w="1018" w:type="dxa"/>
            <w:tcBorders>
              <w:left w:val="dashed" w:sz="4" w:space="0" w:color="000000"/>
              <w:right w:val="nil"/>
            </w:tcBorders>
          </w:tcPr>
          <w:p>
            <w:pPr>
              <w:pStyle w:val="TableParagraph"/>
              <w:rPr>
                <w:rFonts w:ascii="Times New Roman"/>
                <w:sz w:val="18"/>
              </w:rPr>
            </w:pPr>
          </w:p>
        </w:tc>
      </w:tr>
      <w:tr>
        <w:trPr>
          <w:trHeight w:val="355" w:hRule="atLeast"/>
        </w:trPr>
        <w:tc>
          <w:tcPr>
            <w:tcW w:w="2860" w:type="dxa"/>
            <w:tcBorders>
              <w:right w:val="dashed" w:sz="4" w:space="0" w:color="000000"/>
            </w:tcBorders>
          </w:tcPr>
          <w:p>
            <w:pPr>
              <w:pStyle w:val="TableParagraph"/>
              <w:rPr>
                <w:rFonts w:ascii="Times New Roman"/>
                <w:sz w:val="18"/>
              </w:rPr>
            </w:pPr>
          </w:p>
        </w:tc>
        <w:tc>
          <w:tcPr>
            <w:tcW w:w="1153" w:type="dxa"/>
            <w:tcBorders>
              <w:left w:val="dashed" w:sz="4" w:space="0" w:color="000000"/>
              <w:right w:val="dashed" w:sz="4" w:space="0" w:color="000000"/>
            </w:tcBorders>
          </w:tcPr>
          <w:p>
            <w:pPr>
              <w:pStyle w:val="TableParagraph"/>
              <w:rPr>
                <w:rFonts w:ascii="Times New Roman"/>
                <w:sz w:val="18"/>
              </w:rPr>
            </w:pPr>
          </w:p>
        </w:tc>
        <w:tc>
          <w:tcPr>
            <w:tcW w:w="2466" w:type="dxa"/>
            <w:tcBorders>
              <w:left w:val="dashed" w:sz="4" w:space="0" w:color="000000"/>
              <w:right w:val="dashed" w:sz="4" w:space="0" w:color="000000"/>
            </w:tcBorders>
          </w:tcPr>
          <w:p>
            <w:pPr>
              <w:pStyle w:val="TableParagraph"/>
              <w:spacing w:before="30"/>
              <w:ind w:left="107"/>
              <w:rPr>
                <w:sz w:val="18"/>
              </w:rPr>
            </w:pPr>
            <w:r>
              <w:rPr>
                <w:sz w:val="18"/>
              </w:rPr>
              <w:t>八、社会保障和就业支出</w:t>
            </w:r>
          </w:p>
        </w:tc>
        <w:tc>
          <w:tcPr>
            <w:tcW w:w="1144" w:type="dxa"/>
            <w:tcBorders>
              <w:left w:val="dashed" w:sz="4" w:space="0" w:color="000000"/>
              <w:right w:val="dashed" w:sz="4" w:space="0" w:color="000000"/>
            </w:tcBorders>
          </w:tcPr>
          <w:p>
            <w:pPr>
              <w:pStyle w:val="TableParagraph"/>
              <w:spacing w:before="56"/>
              <w:ind w:right="95"/>
              <w:jc w:val="right"/>
              <w:rPr>
                <w:rFonts w:ascii="Calibri"/>
                <w:sz w:val="20"/>
              </w:rPr>
            </w:pPr>
            <w:r>
              <w:rPr>
                <w:rFonts w:ascii="Calibri"/>
                <w:sz w:val="20"/>
              </w:rPr>
              <w:t>25.48</w:t>
            </w:r>
          </w:p>
        </w:tc>
        <w:tc>
          <w:tcPr>
            <w:tcW w:w="1348" w:type="dxa"/>
            <w:tcBorders>
              <w:left w:val="dashed" w:sz="4" w:space="0" w:color="000000"/>
              <w:right w:val="dashed" w:sz="4" w:space="0" w:color="000000"/>
            </w:tcBorders>
          </w:tcPr>
          <w:p>
            <w:pPr>
              <w:pStyle w:val="TableParagraph"/>
              <w:spacing w:before="56"/>
              <w:ind w:right="95"/>
              <w:jc w:val="right"/>
              <w:rPr>
                <w:rFonts w:ascii="Calibri"/>
                <w:sz w:val="20"/>
              </w:rPr>
            </w:pPr>
            <w:r>
              <w:rPr>
                <w:rFonts w:ascii="Calibri"/>
                <w:sz w:val="20"/>
              </w:rPr>
              <w:t>25.48</w:t>
            </w:r>
          </w:p>
        </w:tc>
        <w:tc>
          <w:tcPr>
            <w:tcW w:w="1018" w:type="dxa"/>
            <w:tcBorders>
              <w:left w:val="dashed" w:sz="4" w:space="0" w:color="000000"/>
              <w:right w:val="nil"/>
            </w:tcBorders>
          </w:tcPr>
          <w:p>
            <w:pPr>
              <w:pStyle w:val="TableParagraph"/>
              <w:rPr>
                <w:rFonts w:ascii="Times New Roman"/>
                <w:sz w:val="18"/>
              </w:rPr>
            </w:pPr>
          </w:p>
        </w:tc>
      </w:tr>
      <w:tr>
        <w:trPr>
          <w:trHeight w:val="355" w:hRule="atLeast"/>
        </w:trPr>
        <w:tc>
          <w:tcPr>
            <w:tcW w:w="2860" w:type="dxa"/>
            <w:tcBorders>
              <w:right w:val="dashed" w:sz="4" w:space="0" w:color="000000"/>
            </w:tcBorders>
          </w:tcPr>
          <w:p>
            <w:pPr>
              <w:pStyle w:val="TableParagraph"/>
              <w:rPr>
                <w:rFonts w:ascii="Times New Roman"/>
                <w:sz w:val="18"/>
              </w:rPr>
            </w:pPr>
          </w:p>
        </w:tc>
        <w:tc>
          <w:tcPr>
            <w:tcW w:w="1153" w:type="dxa"/>
            <w:tcBorders>
              <w:left w:val="dashed" w:sz="4" w:space="0" w:color="000000"/>
              <w:right w:val="dashed" w:sz="4" w:space="0" w:color="000000"/>
            </w:tcBorders>
          </w:tcPr>
          <w:p>
            <w:pPr>
              <w:pStyle w:val="TableParagraph"/>
              <w:rPr>
                <w:rFonts w:ascii="Times New Roman"/>
                <w:sz w:val="18"/>
              </w:rPr>
            </w:pPr>
          </w:p>
        </w:tc>
        <w:tc>
          <w:tcPr>
            <w:tcW w:w="2466" w:type="dxa"/>
            <w:tcBorders>
              <w:left w:val="dashed" w:sz="4" w:space="0" w:color="000000"/>
              <w:right w:val="dashed" w:sz="4" w:space="0" w:color="000000"/>
            </w:tcBorders>
          </w:tcPr>
          <w:p>
            <w:pPr>
              <w:pStyle w:val="TableParagraph"/>
              <w:spacing w:before="30"/>
              <w:ind w:left="107"/>
              <w:rPr>
                <w:sz w:val="18"/>
              </w:rPr>
            </w:pPr>
            <w:r>
              <w:rPr>
                <w:sz w:val="18"/>
              </w:rPr>
              <w:t>九、社会保险基金支出</w:t>
            </w:r>
          </w:p>
        </w:tc>
        <w:tc>
          <w:tcPr>
            <w:tcW w:w="1144" w:type="dxa"/>
            <w:tcBorders>
              <w:left w:val="dashed" w:sz="4" w:space="0" w:color="000000"/>
              <w:right w:val="dashed" w:sz="4" w:space="0" w:color="000000"/>
            </w:tcBorders>
          </w:tcPr>
          <w:p>
            <w:pPr>
              <w:pStyle w:val="TableParagraph"/>
              <w:rPr>
                <w:rFonts w:ascii="Times New Roman"/>
                <w:sz w:val="18"/>
              </w:rPr>
            </w:pPr>
          </w:p>
        </w:tc>
        <w:tc>
          <w:tcPr>
            <w:tcW w:w="1348" w:type="dxa"/>
            <w:tcBorders>
              <w:left w:val="dashed" w:sz="4" w:space="0" w:color="000000"/>
              <w:right w:val="dashed" w:sz="4" w:space="0" w:color="000000"/>
            </w:tcBorders>
          </w:tcPr>
          <w:p>
            <w:pPr>
              <w:pStyle w:val="TableParagraph"/>
              <w:rPr>
                <w:rFonts w:ascii="Times New Roman"/>
                <w:sz w:val="18"/>
              </w:rPr>
            </w:pPr>
          </w:p>
        </w:tc>
        <w:tc>
          <w:tcPr>
            <w:tcW w:w="1018" w:type="dxa"/>
            <w:tcBorders>
              <w:left w:val="dashed" w:sz="4" w:space="0" w:color="000000"/>
              <w:right w:val="nil"/>
            </w:tcBorders>
          </w:tcPr>
          <w:p>
            <w:pPr>
              <w:pStyle w:val="TableParagraph"/>
              <w:rPr>
                <w:rFonts w:ascii="Times New Roman"/>
                <w:sz w:val="18"/>
              </w:rPr>
            </w:pPr>
          </w:p>
        </w:tc>
      </w:tr>
      <w:tr>
        <w:trPr>
          <w:trHeight w:val="355" w:hRule="atLeast"/>
        </w:trPr>
        <w:tc>
          <w:tcPr>
            <w:tcW w:w="2860" w:type="dxa"/>
            <w:tcBorders>
              <w:right w:val="dashed" w:sz="4" w:space="0" w:color="000000"/>
            </w:tcBorders>
          </w:tcPr>
          <w:p>
            <w:pPr>
              <w:pStyle w:val="TableParagraph"/>
              <w:rPr>
                <w:rFonts w:ascii="Times New Roman"/>
                <w:sz w:val="18"/>
              </w:rPr>
            </w:pPr>
          </w:p>
        </w:tc>
        <w:tc>
          <w:tcPr>
            <w:tcW w:w="1153" w:type="dxa"/>
            <w:tcBorders>
              <w:left w:val="dashed" w:sz="4" w:space="0" w:color="000000"/>
              <w:right w:val="dashed" w:sz="4" w:space="0" w:color="000000"/>
            </w:tcBorders>
          </w:tcPr>
          <w:p>
            <w:pPr>
              <w:pStyle w:val="TableParagraph"/>
              <w:rPr>
                <w:rFonts w:ascii="Times New Roman"/>
                <w:sz w:val="18"/>
              </w:rPr>
            </w:pPr>
          </w:p>
        </w:tc>
        <w:tc>
          <w:tcPr>
            <w:tcW w:w="2466" w:type="dxa"/>
            <w:tcBorders>
              <w:left w:val="dashed" w:sz="4" w:space="0" w:color="000000"/>
              <w:right w:val="dashed" w:sz="4" w:space="0" w:color="000000"/>
            </w:tcBorders>
          </w:tcPr>
          <w:p>
            <w:pPr>
              <w:pStyle w:val="TableParagraph"/>
              <w:spacing w:before="32"/>
              <w:ind w:left="107"/>
              <w:rPr>
                <w:sz w:val="18"/>
              </w:rPr>
            </w:pPr>
            <w:r>
              <w:rPr>
                <w:sz w:val="18"/>
              </w:rPr>
              <w:t>十、卫生健康支出</w:t>
            </w:r>
          </w:p>
        </w:tc>
        <w:tc>
          <w:tcPr>
            <w:tcW w:w="1144" w:type="dxa"/>
            <w:tcBorders>
              <w:left w:val="dashed" w:sz="4" w:space="0" w:color="000000"/>
              <w:right w:val="dashed" w:sz="4" w:space="0" w:color="000000"/>
            </w:tcBorders>
          </w:tcPr>
          <w:p>
            <w:pPr>
              <w:pStyle w:val="TableParagraph"/>
              <w:spacing w:before="56"/>
              <w:ind w:right="95"/>
              <w:jc w:val="right"/>
              <w:rPr>
                <w:rFonts w:ascii="Calibri"/>
                <w:sz w:val="20"/>
              </w:rPr>
            </w:pPr>
            <w:r>
              <w:rPr>
                <w:rFonts w:ascii="Calibri"/>
                <w:sz w:val="20"/>
              </w:rPr>
              <w:t>10.06</w:t>
            </w:r>
          </w:p>
        </w:tc>
        <w:tc>
          <w:tcPr>
            <w:tcW w:w="1348" w:type="dxa"/>
            <w:tcBorders>
              <w:left w:val="dashed" w:sz="4" w:space="0" w:color="000000"/>
              <w:right w:val="dashed" w:sz="4" w:space="0" w:color="000000"/>
            </w:tcBorders>
          </w:tcPr>
          <w:p>
            <w:pPr>
              <w:pStyle w:val="TableParagraph"/>
              <w:spacing w:before="56"/>
              <w:ind w:right="95"/>
              <w:jc w:val="right"/>
              <w:rPr>
                <w:rFonts w:ascii="Calibri"/>
                <w:sz w:val="20"/>
              </w:rPr>
            </w:pPr>
            <w:r>
              <w:rPr>
                <w:rFonts w:ascii="Calibri"/>
                <w:sz w:val="20"/>
              </w:rPr>
              <w:t>10.06</w:t>
            </w:r>
          </w:p>
        </w:tc>
        <w:tc>
          <w:tcPr>
            <w:tcW w:w="1018" w:type="dxa"/>
            <w:tcBorders>
              <w:left w:val="dashed" w:sz="4" w:space="0" w:color="000000"/>
              <w:right w:val="nil"/>
            </w:tcBorders>
          </w:tcPr>
          <w:p>
            <w:pPr>
              <w:pStyle w:val="TableParagraph"/>
              <w:rPr>
                <w:rFonts w:ascii="Times New Roman"/>
                <w:sz w:val="18"/>
              </w:rPr>
            </w:pPr>
          </w:p>
        </w:tc>
      </w:tr>
      <w:tr>
        <w:trPr>
          <w:trHeight w:val="355" w:hRule="atLeast"/>
        </w:trPr>
        <w:tc>
          <w:tcPr>
            <w:tcW w:w="2860" w:type="dxa"/>
            <w:tcBorders>
              <w:right w:val="dashed" w:sz="4" w:space="0" w:color="000000"/>
            </w:tcBorders>
          </w:tcPr>
          <w:p>
            <w:pPr>
              <w:pStyle w:val="TableParagraph"/>
              <w:rPr>
                <w:rFonts w:ascii="Times New Roman"/>
                <w:sz w:val="18"/>
              </w:rPr>
            </w:pPr>
          </w:p>
        </w:tc>
        <w:tc>
          <w:tcPr>
            <w:tcW w:w="1153" w:type="dxa"/>
            <w:tcBorders>
              <w:left w:val="dashed" w:sz="4" w:space="0" w:color="000000"/>
              <w:right w:val="dashed" w:sz="4" w:space="0" w:color="000000"/>
            </w:tcBorders>
          </w:tcPr>
          <w:p>
            <w:pPr>
              <w:pStyle w:val="TableParagraph"/>
              <w:rPr>
                <w:rFonts w:ascii="Times New Roman"/>
                <w:sz w:val="18"/>
              </w:rPr>
            </w:pPr>
          </w:p>
        </w:tc>
        <w:tc>
          <w:tcPr>
            <w:tcW w:w="2466" w:type="dxa"/>
            <w:tcBorders>
              <w:left w:val="dashed" w:sz="4" w:space="0" w:color="000000"/>
              <w:right w:val="dashed" w:sz="4" w:space="0" w:color="000000"/>
            </w:tcBorders>
          </w:tcPr>
          <w:p>
            <w:pPr>
              <w:pStyle w:val="TableParagraph"/>
              <w:spacing w:before="32"/>
              <w:ind w:left="107"/>
              <w:rPr>
                <w:sz w:val="18"/>
              </w:rPr>
            </w:pPr>
            <w:r>
              <w:rPr>
                <w:sz w:val="18"/>
              </w:rPr>
              <w:t>十一、节能环保支出</w:t>
            </w:r>
          </w:p>
        </w:tc>
        <w:tc>
          <w:tcPr>
            <w:tcW w:w="1144" w:type="dxa"/>
            <w:tcBorders>
              <w:left w:val="dashed" w:sz="4" w:space="0" w:color="000000"/>
              <w:right w:val="dashed" w:sz="4" w:space="0" w:color="000000"/>
            </w:tcBorders>
          </w:tcPr>
          <w:p>
            <w:pPr>
              <w:pStyle w:val="TableParagraph"/>
              <w:rPr>
                <w:rFonts w:ascii="Times New Roman"/>
                <w:sz w:val="18"/>
              </w:rPr>
            </w:pPr>
          </w:p>
        </w:tc>
        <w:tc>
          <w:tcPr>
            <w:tcW w:w="1348" w:type="dxa"/>
            <w:tcBorders>
              <w:left w:val="dashed" w:sz="4" w:space="0" w:color="000000"/>
              <w:right w:val="dashed" w:sz="4" w:space="0" w:color="000000"/>
            </w:tcBorders>
          </w:tcPr>
          <w:p>
            <w:pPr>
              <w:pStyle w:val="TableParagraph"/>
              <w:rPr>
                <w:rFonts w:ascii="Times New Roman"/>
                <w:sz w:val="18"/>
              </w:rPr>
            </w:pPr>
          </w:p>
        </w:tc>
        <w:tc>
          <w:tcPr>
            <w:tcW w:w="1018" w:type="dxa"/>
            <w:tcBorders>
              <w:left w:val="dashed" w:sz="4" w:space="0" w:color="000000"/>
              <w:right w:val="nil"/>
            </w:tcBorders>
          </w:tcPr>
          <w:p>
            <w:pPr>
              <w:pStyle w:val="TableParagraph"/>
              <w:rPr>
                <w:rFonts w:ascii="Times New Roman"/>
                <w:sz w:val="18"/>
              </w:rPr>
            </w:pPr>
          </w:p>
        </w:tc>
      </w:tr>
      <w:tr>
        <w:trPr>
          <w:trHeight w:val="355" w:hRule="atLeast"/>
        </w:trPr>
        <w:tc>
          <w:tcPr>
            <w:tcW w:w="2860" w:type="dxa"/>
            <w:tcBorders>
              <w:right w:val="dashed" w:sz="4" w:space="0" w:color="000000"/>
            </w:tcBorders>
          </w:tcPr>
          <w:p>
            <w:pPr>
              <w:pStyle w:val="TableParagraph"/>
              <w:rPr>
                <w:rFonts w:ascii="Times New Roman"/>
                <w:sz w:val="18"/>
              </w:rPr>
            </w:pPr>
          </w:p>
        </w:tc>
        <w:tc>
          <w:tcPr>
            <w:tcW w:w="1153" w:type="dxa"/>
            <w:tcBorders>
              <w:left w:val="dashed" w:sz="4" w:space="0" w:color="000000"/>
              <w:right w:val="dashed" w:sz="4" w:space="0" w:color="000000"/>
            </w:tcBorders>
          </w:tcPr>
          <w:p>
            <w:pPr>
              <w:pStyle w:val="TableParagraph"/>
              <w:rPr>
                <w:rFonts w:ascii="Times New Roman"/>
                <w:sz w:val="18"/>
              </w:rPr>
            </w:pPr>
          </w:p>
        </w:tc>
        <w:tc>
          <w:tcPr>
            <w:tcW w:w="2466" w:type="dxa"/>
            <w:tcBorders>
              <w:left w:val="dashed" w:sz="4" w:space="0" w:color="000000"/>
              <w:right w:val="dashed" w:sz="4" w:space="0" w:color="000000"/>
            </w:tcBorders>
          </w:tcPr>
          <w:p>
            <w:pPr>
              <w:pStyle w:val="TableParagraph"/>
              <w:spacing w:before="29"/>
              <w:ind w:left="107"/>
              <w:rPr>
                <w:sz w:val="18"/>
              </w:rPr>
            </w:pPr>
            <w:r>
              <w:rPr>
                <w:sz w:val="18"/>
              </w:rPr>
              <w:t>十二、城乡社区支出</w:t>
            </w:r>
          </w:p>
        </w:tc>
        <w:tc>
          <w:tcPr>
            <w:tcW w:w="1144" w:type="dxa"/>
            <w:tcBorders>
              <w:left w:val="dashed" w:sz="4" w:space="0" w:color="000000"/>
              <w:right w:val="dashed" w:sz="4" w:space="0" w:color="000000"/>
            </w:tcBorders>
          </w:tcPr>
          <w:p>
            <w:pPr>
              <w:pStyle w:val="TableParagraph"/>
              <w:rPr>
                <w:rFonts w:ascii="Times New Roman"/>
                <w:sz w:val="18"/>
              </w:rPr>
            </w:pPr>
          </w:p>
        </w:tc>
        <w:tc>
          <w:tcPr>
            <w:tcW w:w="1348" w:type="dxa"/>
            <w:tcBorders>
              <w:left w:val="dashed" w:sz="4" w:space="0" w:color="000000"/>
              <w:right w:val="dashed" w:sz="4" w:space="0" w:color="000000"/>
            </w:tcBorders>
          </w:tcPr>
          <w:p>
            <w:pPr>
              <w:pStyle w:val="TableParagraph"/>
              <w:rPr>
                <w:rFonts w:ascii="Times New Roman"/>
                <w:sz w:val="18"/>
              </w:rPr>
            </w:pPr>
          </w:p>
        </w:tc>
        <w:tc>
          <w:tcPr>
            <w:tcW w:w="1018" w:type="dxa"/>
            <w:tcBorders>
              <w:left w:val="dashed" w:sz="4" w:space="0" w:color="000000"/>
              <w:right w:val="nil"/>
            </w:tcBorders>
          </w:tcPr>
          <w:p>
            <w:pPr>
              <w:pStyle w:val="TableParagraph"/>
              <w:rPr>
                <w:rFonts w:ascii="Times New Roman"/>
                <w:sz w:val="18"/>
              </w:rPr>
            </w:pPr>
          </w:p>
        </w:tc>
      </w:tr>
      <w:tr>
        <w:trPr>
          <w:trHeight w:val="355" w:hRule="atLeast"/>
        </w:trPr>
        <w:tc>
          <w:tcPr>
            <w:tcW w:w="2860" w:type="dxa"/>
            <w:tcBorders>
              <w:right w:val="dashed" w:sz="4" w:space="0" w:color="000000"/>
            </w:tcBorders>
          </w:tcPr>
          <w:p>
            <w:pPr>
              <w:pStyle w:val="TableParagraph"/>
              <w:rPr>
                <w:rFonts w:ascii="Times New Roman"/>
                <w:sz w:val="18"/>
              </w:rPr>
            </w:pPr>
          </w:p>
        </w:tc>
        <w:tc>
          <w:tcPr>
            <w:tcW w:w="1153" w:type="dxa"/>
            <w:tcBorders>
              <w:left w:val="dashed" w:sz="4" w:space="0" w:color="000000"/>
              <w:right w:val="dashed" w:sz="4" w:space="0" w:color="000000"/>
            </w:tcBorders>
          </w:tcPr>
          <w:p>
            <w:pPr>
              <w:pStyle w:val="TableParagraph"/>
              <w:rPr>
                <w:rFonts w:ascii="Times New Roman"/>
                <w:sz w:val="18"/>
              </w:rPr>
            </w:pPr>
          </w:p>
        </w:tc>
        <w:tc>
          <w:tcPr>
            <w:tcW w:w="2466" w:type="dxa"/>
            <w:tcBorders>
              <w:left w:val="dashed" w:sz="4" w:space="0" w:color="000000"/>
              <w:right w:val="dashed" w:sz="4" w:space="0" w:color="000000"/>
            </w:tcBorders>
          </w:tcPr>
          <w:p>
            <w:pPr>
              <w:pStyle w:val="TableParagraph"/>
              <w:spacing w:before="25"/>
              <w:ind w:left="107"/>
              <w:rPr>
                <w:sz w:val="18"/>
              </w:rPr>
            </w:pPr>
            <w:r>
              <w:rPr>
                <w:sz w:val="18"/>
              </w:rPr>
              <w:t>十三、农林水支出</w:t>
            </w:r>
          </w:p>
        </w:tc>
        <w:tc>
          <w:tcPr>
            <w:tcW w:w="1144" w:type="dxa"/>
            <w:tcBorders>
              <w:left w:val="dashed" w:sz="4" w:space="0" w:color="000000"/>
              <w:right w:val="dashed" w:sz="4" w:space="0" w:color="000000"/>
            </w:tcBorders>
          </w:tcPr>
          <w:p>
            <w:pPr>
              <w:pStyle w:val="TableParagraph"/>
              <w:rPr>
                <w:rFonts w:ascii="Times New Roman"/>
                <w:sz w:val="18"/>
              </w:rPr>
            </w:pPr>
          </w:p>
        </w:tc>
        <w:tc>
          <w:tcPr>
            <w:tcW w:w="1348" w:type="dxa"/>
            <w:tcBorders>
              <w:left w:val="dashed" w:sz="4" w:space="0" w:color="000000"/>
              <w:right w:val="dashed" w:sz="4" w:space="0" w:color="000000"/>
            </w:tcBorders>
          </w:tcPr>
          <w:p>
            <w:pPr>
              <w:pStyle w:val="TableParagraph"/>
              <w:rPr>
                <w:rFonts w:ascii="Times New Roman"/>
                <w:sz w:val="18"/>
              </w:rPr>
            </w:pPr>
          </w:p>
        </w:tc>
        <w:tc>
          <w:tcPr>
            <w:tcW w:w="1018" w:type="dxa"/>
            <w:tcBorders>
              <w:left w:val="dashed" w:sz="4" w:space="0" w:color="000000"/>
              <w:right w:val="nil"/>
            </w:tcBorders>
          </w:tcPr>
          <w:p>
            <w:pPr>
              <w:pStyle w:val="TableParagraph"/>
              <w:rPr>
                <w:rFonts w:ascii="Times New Roman"/>
                <w:sz w:val="18"/>
              </w:rPr>
            </w:pPr>
          </w:p>
        </w:tc>
      </w:tr>
      <w:tr>
        <w:trPr>
          <w:trHeight w:val="355" w:hRule="atLeast"/>
        </w:trPr>
        <w:tc>
          <w:tcPr>
            <w:tcW w:w="2860" w:type="dxa"/>
            <w:tcBorders>
              <w:right w:val="dashed" w:sz="4" w:space="0" w:color="000000"/>
            </w:tcBorders>
          </w:tcPr>
          <w:p>
            <w:pPr>
              <w:pStyle w:val="TableParagraph"/>
              <w:rPr>
                <w:rFonts w:ascii="Times New Roman"/>
                <w:sz w:val="18"/>
              </w:rPr>
            </w:pPr>
          </w:p>
        </w:tc>
        <w:tc>
          <w:tcPr>
            <w:tcW w:w="1153" w:type="dxa"/>
            <w:tcBorders>
              <w:left w:val="dashed" w:sz="4" w:space="0" w:color="000000"/>
              <w:right w:val="dashed" w:sz="4" w:space="0" w:color="000000"/>
            </w:tcBorders>
          </w:tcPr>
          <w:p>
            <w:pPr>
              <w:pStyle w:val="TableParagraph"/>
              <w:rPr>
                <w:rFonts w:ascii="Times New Roman"/>
                <w:sz w:val="18"/>
              </w:rPr>
            </w:pPr>
          </w:p>
        </w:tc>
        <w:tc>
          <w:tcPr>
            <w:tcW w:w="2466" w:type="dxa"/>
            <w:tcBorders>
              <w:left w:val="dashed" w:sz="4" w:space="0" w:color="000000"/>
              <w:right w:val="dashed" w:sz="4" w:space="0" w:color="000000"/>
            </w:tcBorders>
          </w:tcPr>
          <w:p>
            <w:pPr>
              <w:pStyle w:val="TableParagraph"/>
              <w:spacing w:before="30"/>
              <w:ind w:left="107"/>
              <w:rPr>
                <w:sz w:val="18"/>
              </w:rPr>
            </w:pPr>
            <w:r>
              <w:rPr>
                <w:sz w:val="18"/>
              </w:rPr>
              <w:t>十四、交通运输支出</w:t>
            </w:r>
          </w:p>
        </w:tc>
        <w:tc>
          <w:tcPr>
            <w:tcW w:w="1144" w:type="dxa"/>
            <w:tcBorders>
              <w:left w:val="dashed" w:sz="4" w:space="0" w:color="000000"/>
              <w:right w:val="dashed" w:sz="4" w:space="0" w:color="000000"/>
            </w:tcBorders>
          </w:tcPr>
          <w:p>
            <w:pPr>
              <w:pStyle w:val="TableParagraph"/>
              <w:rPr>
                <w:rFonts w:ascii="Times New Roman"/>
                <w:sz w:val="18"/>
              </w:rPr>
            </w:pPr>
          </w:p>
        </w:tc>
        <w:tc>
          <w:tcPr>
            <w:tcW w:w="1348" w:type="dxa"/>
            <w:tcBorders>
              <w:left w:val="dashed" w:sz="4" w:space="0" w:color="000000"/>
              <w:right w:val="dashed" w:sz="4" w:space="0" w:color="000000"/>
            </w:tcBorders>
          </w:tcPr>
          <w:p>
            <w:pPr>
              <w:pStyle w:val="TableParagraph"/>
              <w:rPr>
                <w:rFonts w:ascii="Times New Roman"/>
                <w:sz w:val="18"/>
              </w:rPr>
            </w:pPr>
          </w:p>
        </w:tc>
        <w:tc>
          <w:tcPr>
            <w:tcW w:w="1018" w:type="dxa"/>
            <w:tcBorders>
              <w:left w:val="dashed" w:sz="4" w:space="0" w:color="000000"/>
              <w:right w:val="nil"/>
            </w:tcBorders>
          </w:tcPr>
          <w:p>
            <w:pPr>
              <w:pStyle w:val="TableParagraph"/>
              <w:rPr>
                <w:rFonts w:ascii="Times New Roman"/>
                <w:sz w:val="18"/>
              </w:rPr>
            </w:pPr>
          </w:p>
        </w:tc>
      </w:tr>
      <w:tr>
        <w:trPr>
          <w:trHeight w:val="355" w:hRule="atLeast"/>
        </w:trPr>
        <w:tc>
          <w:tcPr>
            <w:tcW w:w="2860" w:type="dxa"/>
            <w:tcBorders>
              <w:right w:val="dashed" w:sz="4" w:space="0" w:color="000000"/>
            </w:tcBorders>
          </w:tcPr>
          <w:p>
            <w:pPr>
              <w:pStyle w:val="TableParagraph"/>
              <w:rPr>
                <w:rFonts w:ascii="Times New Roman"/>
                <w:sz w:val="18"/>
              </w:rPr>
            </w:pPr>
          </w:p>
        </w:tc>
        <w:tc>
          <w:tcPr>
            <w:tcW w:w="1153" w:type="dxa"/>
            <w:tcBorders>
              <w:left w:val="dashed" w:sz="4" w:space="0" w:color="000000"/>
              <w:right w:val="dashed" w:sz="4" w:space="0" w:color="000000"/>
            </w:tcBorders>
          </w:tcPr>
          <w:p>
            <w:pPr>
              <w:pStyle w:val="TableParagraph"/>
              <w:rPr>
                <w:rFonts w:ascii="Times New Roman"/>
                <w:sz w:val="18"/>
              </w:rPr>
            </w:pPr>
          </w:p>
        </w:tc>
        <w:tc>
          <w:tcPr>
            <w:tcW w:w="2466" w:type="dxa"/>
            <w:tcBorders>
              <w:left w:val="dashed" w:sz="4" w:space="0" w:color="000000"/>
              <w:right w:val="dashed" w:sz="4" w:space="0" w:color="000000"/>
            </w:tcBorders>
          </w:tcPr>
          <w:p>
            <w:pPr>
              <w:pStyle w:val="TableParagraph"/>
              <w:spacing w:before="32"/>
              <w:ind w:left="107"/>
              <w:rPr>
                <w:sz w:val="18"/>
              </w:rPr>
            </w:pPr>
            <w:r>
              <w:rPr>
                <w:sz w:val="18"/>
              </w:rPr>
              <w:t>十五、资源勘探信息等支出</w:t>
            </w:r>
          </w:p>
        </w:tc>
        <w:tc>
          <w:tcPr>
            <w:tcW w:w="1144" w:type="dxa"/>
            <w:tcBorders>
              <w:left w:val="dashed" w:sz="4" w:space="0" w:color="000000"/>
              <w:right w:val="dashed" w:sz="4" w:space="0" w:color="000000"/>
            </w:tcBorders>
          </w:tcPr>
          <w:p>
            <w:pPr>
              <w:pStyle w:val="TableParagraph"/>
              <w:rPr>
                <w:rFonts w:ascii="Times New Roman"/>
                <w:sz w:val="18"/>
              </w:rPr>
            </w:pPr>
          </w:p>
        </w:tc>
        <w:tc>
          <w:tcPr>
            <w:tcW w:w="1348" w:type="dxa"/>
            <w:tcBorders>
              <w:left w:val="dashed" w:sz="4" w:space="0" w:color="000000"/>
              <w:right w:val="dashed" w:sz="4" w:space="0" w:color="000000"/>
            </w:tcBorders>
          </w:tcPr>
          <w:p>
            <w:pPr>
              <w:pStyle w:val="TableParagraph"/>
              <w:rPr>
                <w:rFonts w:ascii="Times New Roman"/>
                <w:sz w:val="18"/>
              </w:rPr>
            </w:pPr>
          </w:p>
        </w:tc>
        <w:tc>
          <w:tcPr>
            <w:tcW w:w="1018" w:type="dxa"/>
            <w:tcBorders>
              <w:left w:val="dashed" w:sz="4" w:space="0" w:color="000000"/>
              <w:right w:val="nil"/>
            </w:tcBorders>
          </w:tcPr>
          <w:p>
            <w:pPr>
              <w:pStyle w:val="TableParagraph"/>
              <w:rPr>
                <w:rFonts w:ascii="Times New Roman"/>
                <w:sz w:val="18"/>
              </w:rPr>
            </w:pPr>
          </w:p>
        </w:tc>
      </w:tr>
      <w:tr>
        <w:trPr>
          <w:trHeight w:val="355" w:hRule="atLeast"/>
        </w:trPr>
        <w:tc>
          <w:tcPr>
            <w:tcW w:w="2860" w:type="dxa"/>
            <w:tcBorders>
              <w:right w:val="dashed" w:sz="4" w:space="0" w:color="000000"/>
            </w:tcBorders>
          </w:tcPr>
          <w:p>
            <w:pPr>
              <w:pStyle w:val="TableParagraph"/>
              <w:rPr>
                <w:rFonts w:ascii="Times New Roman"/>
                <w:sz w:val="18"/>
              </w:rPr>
            </w:pPr>
          </w:p>
        </w:tc>
        <w:tc>
          <w:tcPr>
            <w:tcW w:w="1153" w:type="dxa"/>
            <w:tcBorders>
              <w:left w:val="dashed" w:sz="4" w:space="0" w:color="000000"/>
              <w:right w:val="dashed" w:sz="4" w:space="0" w:color="000000"/>
            </w:tcBorders>
          </w:tcPr>
          <w:p>
            <w:pPr>
              <w:pStyle w:val="TableParagraph"/>
              <w:rPr>
                <w:rFonts w:ascii="Times New Roman"/>
                <w:sz w:val="18"/>
              </w:rPr>
            </w:pPr>
          </w:p>
        </w:tc>
        <w:tc>
          <w:tcPr>
            <w:tcW w:w="2466" w:type="dxa"/>
            <w:tcBorders>
              <w:left w:val="dashed" w:sz="4" w:space="0" w:color="000000"/>
              <w:right w:val="dashed" w:sz="4" w:space="0" w:color="000000"/>
            </w:tcBorders>
          </w:tcPr>
          <w:p>
            <w:pPr>
              <w:pStyle w:val="TableParagraph"/>
              <w:spacing w:before="30"/>
              <w:ind w:left="107"/>
              <w:rPr>
                <w:sz w:val="18"/>
              </w:rPr>
            </w:pPr>
            <w:r>
              <w:rPr>
                <w:sz w:val="18"/>
              </w:rPr>
              <w:t>十六、商业服务业等支出</w:t>
            </w:r>
          </w:p>
        </w:tc>
        <w:tc>
          <w:tcPr>
            <w:tcW w:w="1144" w:type="dxa"/>
            <w:tcBorders>
              <w:left w:val="dashed" w:sz="4" w:space="0" w:color="000000"/>
              <w:right w:val="dashed" w:sz="4" w:space="0" w:color="000000"/>
            </w:tcBorders>
          </w:tcPr>
          <w:p>
            <w:pPr>
              <w:pStyle w:val="TableParagraph"/>
              <w:rPr>
                <w:rFonts w:ascii="Times New Roman"/>
                <w:sz w:val="18"/>
              </w:rPr>
            </w:pPr>
          </w:p>
        </w:tc>
        <w:tc>
          <w:tcPr>
            <w:tcW w:w="1348" w:type="dxa"/>
            <w:tcBorders>
              <w:left w:val="dashed" w:sz="4" w:space="0" w:color="000000"/>
              <w:right w:val="dashed" w:sz="4" w:space="0" w:color="000000"/>
            </w:tcBorders>
          </w:tcPr>
          <w:p>
            <w:pPr>
              <w:pStyle w:val="TableParagraph"/>
              <w:rPr>
                <w:rFonts w:ascii="Times New Roman"/>
                <w:sz w:val="18"/>
              </w:rPr>
            </w:pPr>
          </w:p>
        </w:tc>
        <w:tc>
          <w:tcPr>
            <w:tcW w:w="1018" w:type="dxa"/>
            <w:tcBorders>
              <w:left w:val="dashed" w:sz="4" w:space="0" w:color="000000"/>
              <w:right w:val="nil"/>
            </w:tcBorders>
          </w:tcPr>
          <w:p>
            <w:pPr>
              <w:pStyle w:val="TableParagraph"/>
              <w:rPr>
                <w:rFonts w:ascii="Times New Roman"/>
                <w:sz w:val="18"/>
              </w:rPr>
            </w:pPr>
          </w:p>
        </w:tc>
      </w:tr>
      <w:tr>
        <w:trPr>
          <w:trHeight w:val="355" w:hRule="atLeast"/>
        </w:trPr>
        <w:tc>
          <w:tcPr>
            <w:tcW w:w="2860" w:type="dxa"/>
            <w:tcBorders>
              <w:right w:val="dashed" w:sz="4" w:space="0" w:color="000000"/>
            </w:tcBorders>
          </w:tcPr>
          <w:p>
            <w:pPr>
              <w:pStyle w:val="TableParagraph"/>
              <w:rPr>
                <w:rFonts w:ascii="Times New Roman"/>
                <w:sz w:val="18"/>
              </w:rPr>
            </w:pPr>
          </w:p>
        </w:tc>
        <w:tc>
          <w:tcPr>
            <w:tcW w:w="1153" w:type="dxa"/>
            <w:tcBorders>
              <w:left w:val="dashed" w:sz="4" w:space="0" w:color="000000"/>
              <w:right w:val="dashed" w:sz="4" w:space="0" w:color="000000"/>
            </w:tcBorders>
          </w:tcPr>
          <w:p>
            <w:pPr>
              <w:pStyle w:val="TableParagraph"/>
              <w:rPr>
                <w:rFonts w:ascii="Times New Roman"/>
                <w:sz w:val="18"/>
              </w:rPr>
            </w:pPr>
          </w:p>
        </w:tc>
        <w:tc>
          <w:tcPr>
            <w:tcW w:w="2466" w:type="dxa"/>
            <w:tcBorders>
              <w:left w:val="dashed" w:sz="4" w:space="0" w:color="000000"/>
              <w:right w:val="dashed" w:sz="4" w:space="0" w:color="000000"/>
            </w:tcBorders>
          </w:tcPr>
          <w:p>
            <w:pPr>
              <w:pStyle w:val="TableParagraph"/>
              <w:spacing w:before="29"/>
              <w:ind w:left="107"/>
              <w:rPr>
                <w:sz w:val="18"/>
              </w:rPr>
            </w:pPr>
            <w:r>
              <w:rPr>
                <w:sz w:val="18"/>
              </w:rPr>
              <w:t>十七、金融支出</w:t>
            </w:r>
          </w:p>
        </w:tc>
        <w:tc>
          <w:tcPr>
            <w:tcW w:w="1144" w:type="dxa"/>
            <w:tcBorders>
              <w:left w:val="dashed" w:sz="4" w:space="0" w:color="000000"/>
              <w:right w:val="dashed" w:sz="4" w:space="0" w:color="000000"/>
            </w:tcBorders>
          </w:tcPr>
          <w:p>
            <w:pPr>
              <w:pStyle w:val="TableParagraph"/>
              <w:rPr>
                <w:rFonts w:ascii="Times New Roman"/>
                <w:sz w:val="18"/>
              </w:rPr>
            </w:pPr>
          </w:p>
        </w:tc>
        <w:tc>
          <w:tcPr>
            <w:tcW w:w="1348" w:type="dxa"/>
            <w:tcBorders>
              <w:left w:val="dashed" w:sz="4" w:space="0" w:color="000000"/>
              <w:right w:val="dashed" w:sz="4" w:space="0" w:color="000000"/>
            </w:tcBorders>
          </w:tcPr>
          <w:p>
            <w:pPr>
              <w:pStyle w:val="TableParagraph"/>
              <w:rPr>
                <w:rFonts w:ascii="Times New Roman"/>
                <w:sz w:val="18"/>
              </w:rPr>
            </w:pPr>
          </w:p>
        </w:tc>
        <w:tc>
          <w:tcPr>
            <w:tcW w:w="1018" w:type="dxa"/>
            <w:tcBorders>
              <w:left w:val="dashed" w:sz="4" w:space="0" w:color="000000"/>
              <w:right w:val="nil"/>
            </w:tcBorders>
          </w:tcPr>
          <w:p>
            <w:pPr>
              <w:pStyle w:val="TableParagraph"/>
              <w:rPr>
                <w:rFonts w:ascii="Times New Roman"/>
                <w:sz w:val="18"/>
              </w:rPr>
            </w:pPr>
          </w:p>
        </w:tc>
      </w:tr>
      <w:tr>
        <w:trPr>
          <w:trHeight w:val="355" w:hRule="atLeast"/>
        </w:trPr>
        <w:tc>
          <w:tcPr>
            <w:tcW w:w="2860" w:type="dxa"/>
            <w:tcBorders>
              <w:right w:val="dashed" w:sz="4" w:space="0" w:color="000000"/>
            </w:tcBorders>
          </w:tcPr>
          <w:p>
            <w:pPr>
              <w:pStyle w:val="TableParagraph"/>
              <w:rPr>
                <w:rFonts w:ascii="Times New Roman"/>
                <w:sz w:val="18"/>
              </w:rPr>
            </w:pPr>
          </w:p>
        </w:tc>
        <w:tc>
          <w:tcPr>
            <w:tcW w:w="1153" w:type="dxa"/>
            <w:tcBorders>
              <w:left w:val="dashed" w:sz="4" w:space="0" w:color="000000"/>
              <w:right w:val="dashed" w:sz="4" w:space="0" w:color="000000"/>
            </w:tcBorders>
          </w:tcPr>
          <w:p>
            <w:pPr>
              <w:pStyle w:val="TableParagraph"/>
              <w:rPr>
                <w:rFonts w:ascii="Times New Roman"/>
                <w:sz w:val="18"/>
              </w:rPr>
            </w:pPr>
          </w:p>
        </w:tc>
        <w:tc>
          <w:tcPr>
            <w:tcW w:w="2466" w:type="dxa"/>
            <w:tcBorders>
              <w:left w:val="dashed" w:sz="4" w:space="0" w:color="000000"/>
              <w:right w:val="dashed" w:sz="4" w:space="0" w:color="000000"/>
            </w:tcBorders>
          </w:tcPr>
          <w:p>
            <w:pPr>
              <w:pStyle w:val="TableParagraph"/>
              <w:spacing w:before="32"/>
              <w:ind w:left="107"/>
              <w:rPr>
                <w:sz w:val="18"/>
              </w:rPr>
            </w:pPr>
            <w:r>
              <w:rPr>
                <w:sz w:val="18"/>
              </w:rPr>
              <w:t>十八、援助其他地区支出</w:t>
            </w:r>
          </w:p>
        </w:tc>
        <w:tc>
          <w:tcPr>
            <w:tcW w:w="1144" w:type="dxa"/>
            <w:tcBorders>
              <w:left w:val="dashed" w:sz="4" w:space="0" w:color="000000"/>
              <w:right w:val="dashed" w:sz="4" w:space="0" w:color="000000"/>
            </w:tcBorders>
          </w:tcPr>
          <w:p>
            <w:pPr>
              <w:pStyle w:val="TableParagraph"/>
              <w:rPr>
                <w:rFonts w:ascii="Times New Roman"/>
                <w:sz w:val="18"/>
              </w:rPr>
            </w:pPr>
          </w:p>
        </w:tc>
        <w:tc>
          <w:tcPr>
            <w:tcW w:w="1348" w:type="dxa"/>
            <w:tcBorders>
              <w:left w:val="dashed" w:sz="4" w:space="0" w:color="000000"/>
              <w:right w:val="dashed" w:sz="4" w:space="0" w:color="000000"/>
            </w:tcBorders>
          </w:tcPr>
          <w:p>
            <w:pPr>
              <w:pStyle w:val="TableParagraph"/>
              <w:rPr>
                <w:rFonts w:ascii="Times New Roman"/>
                <w:sz w:val="18"/>
              </w:rPr>
            </w:pPr>
          </w:p>
        </w:tc>
        <w:tc>
          <w:tcPr>
            <w:tcW w:w="1018" w:type="dxa"/>
            <w:tcBorders>
              <w:left w:val="dashed" w:sz="4" w:space="0" w:color="000000"/>
              <w:right w:val="nil"/>
            </w:tcBorders>
          </w:tcPr>
          <w:p>
            <w:pPr>
              <w:pStyle w:val="TableParagraph"/>
              <w:rPr>
                <w:rFonts w:ascii="Times New Roman"/>
                <w:sz w:val="18"/>
              </w:rPr>
            </w:pPr>
          </w:p>
        </w:tc>
      </w:tr>
      <w:tr>
        <w:trPr>
          <w:trHeight w:val="355" w:hRule="atLeast"/>
        </w:trPr>
        <w:tc>
          <w:tcPr>
            <w:tcW w:w="2860" w:type="dxa"/>
            <w:tcBorders>
              <w:right w:val="dashed" w:sz="4" w:space="0" w:color="000000"/>
            </w:tcBorders>
          </w:tcPr>
          <w:p>
            <w:pPr>
              <w:pStyle w:val="TableParagraph"/>
              <w:rPr>
                <w:rFonts w:ascii="Times New Roman"/>
                <w:sz w:val="18"/>
              </w:rPr>
            </w:pPr>
          </w:p>
        </w:tc>
        <w:tc>
          <w:tcPr>
            <w:tcW w:w="1153" w:type="dxa"/>
            <w:tcBorders>
              <w:left w:val="dashed" w:sz="4" w:space="0" w:color="000000"/>
              <w:right w:val="dashed" w:sz="4" w:space="0" w:color="000000"/>
            </w:tcBorders>
          </w:tcPr>
          <w:p>
            <w:pPr>
              <w:pStyle w:val="TableParagraph"/>
              <w:rPr>
                <w:rFonts w:ascii="Times New Roman"/>
                <w:sz w:val="18"/>
              </w:rPr>
            </w:pPr>
          </w:p>
        </w:tc>
        <w:tc>
          <w:tcPr>
            <w:tcW w:w="2466" w:type="dxa"/>
            <w:tcBorders>
              <w:left w:val="dashed" w:sz="4" w:space="0" w:color="000000"/>
              <w:right w:val="dashed" w:sz="4" w:space="0" w:color="000000"/>
            </w:tcBorders>
          </w:tcPr>
          <w:p>
            <w:pPr>
              <w:pStyle w:val="TableParagraph"/>
              <w:spacing w:before="30"/>
              <w:ind w:left="107"/>
              <w:rPr>
                <w:sz w:val="18"/>
              </w:rPr>
            </w:pPr>
            <w:r>
              <w:rPr>
                <w:sz w:val="18"/>
              </w:rPr>
              <w:t>十九、国土海洋气象等支出</w:t>
            </w:r>
          </w:p>
        </w:tc>
        <w:tc>
          <w:tcPr>
            <w:tcW w:w="1144" w:type="dxa"/>
            <w:tcBorders>
              <w:left w:val="dashed" w:sz="4" w:space="0" w:color="000000"/>
              <w:right w:val="dashed" w:sz="4" w:space="0" w:color="000000"/>
            </w:tcBorders>
          </w:tcPr>
          <w:p>
            <w:pPr>
              <w:pStyle w:val="TableParagraph"/>
              <w:rPr>
                <w:rFonts w:ascii="Times New Roman"/>
                <w:sz w:val="18"/>
              </w:rPr>
            </w:pPr>
          </w:p>
        </w:tc>
        <w:tc>
          <w:tcPr>
            <w:tcW w:w="1348" w:type="dxa"/>
            <w:tcBorders>
              <w:left w:val="dashed" w:sz="4" w:space="0" w:color="000000"/>
              <w:right w:val="dashed" w:sz="4" w:space="0" w:color="000000"/>
            </w:tcBorders>
          </w:tcPr>
          <w:p>
            <w:pPr>
              <w:pStyle w:val="TableParagraph"/>
              <w:rPr>
                <w:rFonts w:ascii="Times New Roman"/>
                <w:sz w:val="18"/>
              </w:rPr>
            </w:pPr>
          </w:p>
        </w:tc>
        <w:tc>
          <w:tcPr>
            <w:tcW w:w="1018" w:type="dxa"/>
            <w:tcBorders>
              <w:left w:val="dashed" w:sz="4" w:space="0" w:color="000000"/>
              <w:right w:val="nil"/>
            </w:tcBorders>
          </w:tcPr>
          <w:p>
            <w:pPr>
              <w:pStyle w:val="TableParagraph"/>
              <w:rPr>
                <w:rFonts w:ascii="Times New Roman"/>
                <w:sz w:val="18"/>
              </w:rPr>
            </w:pPr>
          </w:p>
        </w:tc>
      </w:tr>
      <w:tr>
        <w:trPr>
          <w:trHeight w:val="355" w:hRule="atLeast"/>
        </w:trPr>
        <w:tc>
          <w:tcPr>
            <w:tcW w:w="2860" w:type="dxa"/>
            <w:tcBorders>
              <w:right w:val="dashed" w:sz="4" w:space="0" w:color="000000"/>
            </w:tcBorders>
          </w:tcPr>
          <w:p>
            <w:pPr>
              <w:pStyle w:val="TableParagraph"/>
              <w:rPr>
                <w:rFonts w:ascii="Times New Roman"/>
                <w:sz w:val="18"/>
              </w:rPr>
            </w:pPr>
          </w:p>
        </w:tc>
        <w:tc>
          <w:tcPr>
            <w:tcW w:w="1153" w:type="dxa"/>
            <w:tcBorders>
              <w:left w:val="dashed" w:sz="4" w:space="0" w:color="000000"/>
              <w:right w:val="dashed" w:sz="4" w:space="0" w:color="000000"/>
            </w:tcBorders>
          </w:tcPr>
          <w:p>
            <w:pPr>
              <w:pStyle w:val="TableParagraph"/>
              <w:rPr>
                <w:rFonts w:ascii="Times New Roman"/>
                <w:sz w:val="18"/>
              </w:rPr>
            </w:pPr>
          </w:p>
        </w:tc>
        <w:tc>
          <w:tcPr>
            <w:tcW w:w="2466" w:type="dxa"/>
            <w:tcBorders>
              <w:left w:val="dashed" w:sz="4" w:space="0" w:color="000000"/>
              <w:right w:val="dashed" w:sz="4" w:space="0" w:color="000000"/>
            </w:tcBorders>
          </w:tcPr>
          <w:p>
            <w:pPr>
              <w:pStyle w:val="TableParagraph"/>
              <w:spacing w:before="24"/>
              <w:ind w:left="107"/>
              <w:rPr>
                <w:sz w:val="18"/>
              </w:rPr>
            </w:pPr>
            <w:r>
              <w:rPr>
                <w:sz w:val="18"/>
              </w:rPr>
              <w:t>二十、住房保障支出</w:t>
            </w:r>
          </w:p>
        </w:tc>
        <w:tc>
          <w:tcPr>
            <w:tcW w:w="1144" w:type="dxa"/>
            <w:tcBorders>
              <w:left w:val="dashed" w:sz="4" w:space="0" w:color="000000"/>
              <w:right w:val="dashed" w:sz="4" w:space="0" w:color="000000"/>
            </w:tcBorders>
          </w:tcPr>
          <w:p>
            <w:pPr>
              <w:pStyle w:val="TableParagraph"/>
              <w:spacing w:before="56"/>
              <w:ind w:right="95"/>
              <w:jc w:val="right"/>
              <w:rPr>
                <w:rFonts w:ascii="Calibri"/>
                <w:sz w:val="20"/>
              </w:rPr>
            </w:pPr>
            <w:r>
              <w:rPr>
                <w:rFonts w:ascii="Calibri"/>
                <w:sz w:val="20"/>
              </w:rPr>
              <w:t>15.30</w:t>
            </w:r>
          </w:p>
        </w:tc>
        <w:tc>
          <w:tcPr>
            <w:tcW w:w="1348" w:type="dxa"/>
            <w:tcBorders>
              <w:left w:val="dashed" w:sz="4" w:space="0" w:color="000000"/>
              <w:right w:val="dashed" w:sz="4" w:space="0" w:color="000000"/>
            </w:tcBorders>
          </w:tcPr>
          <w:p>
            <w:pPr>
              <w:pStyle w:val="TableParagraph"/>
              <w:spacing w:before="56"/>
              <w:ind w:right="95"/>
              <w:jc w:val="right"/>
              <w:rPr>
                <w:rFonts w:ascii="Calibri"/>
                <w:sz w:val="20"/>
              </w:rPr>
            </w:pPr>
            <w:r>
              <w:rPr>
                <w:rFonts w:ascii="Calibri"/>
                <w:sz w:val="20"/>
              </w:rPr>
              <w:t>15.30</w:t>
            </w:r>
          </w:p>
        </w:tc>
        <w:tc>
          <w:tcPr>
            <w:tcW w:w="1018" w:type="dxa"/>
            <w:tcBorders>
              <w:left w:val="dashed" w:sz="4" w:space="0" w:color="000000"/>
              <w:right w:val="nil"/>
            </w:tcBorders>
          </w:tcPr>
          <w:p>
            <w:pPr>
              <w:pStyle w:val="TableParagraph"/>
              <w:rPr>
                <w:rFonts w:ascii="Times New Roman"/>
                <w:sz w:val="18"/>
              </w:rPr>
            </w:pPr>
          </w:p>
        </w:tc>
      </w:tr>
      <w:tr>
        <w:trPr>
          <w:trHeight w:val="356" w:hRule="atLeast"/>
        </w:trPr>
        <w:tc>
          <w:tcPr>
            <w:tcW w:w="2860" w:type="dxa"/>
            <w:tcBorders>
              <w:right w:val="dashed" w:sz="4" w:space="0" w:color="000000"/>
            </w:tcBorders>
          </w:tcPr>
          <w:p>
            <w:pPr>
              <w:pStyle w:val="TableParagraph"/>
              <w:spacing w:line="337" w:lineRule="exact"/>
              <w:ind w:left="827"/>
              <w:rPr>
                <w:rFonts w:ascii="Microsoft JhengHei" w:eastAsia="Microsoft JhengHei" w:hint="eastAsia"/>
                <w:b/>
                <w:sz w:val="20"/>
              </w:rPr>
            </w:pPr>
            <w:r>
              <w:rPr>
                <w:rFonts w:ascii="Microsoft JhengHei" w:eastAsia="Microsoft JhengHei" w:hint="eastAsia"/>
                <w:b/>
                <w:sz w:val="20"/>
              </w:rPr>
              <w:t>本年收入合计</w:t>
            </w:r>
          </w:p>
        </w:tc>
        <w:tc>
          <w:tcPr>
            <w:tcW w:w="1153" w:type="dxa"/>
            <w:tcBorders>
              <w:left w:val="dashed" w:sz="4" w:space="0" w:color="000000"/>
              <w:right w:val="dashed" w:sz="4" w:space="0" w:color="000000"/>
            </w:tcBorders>
          </w:tcPr>
          <w:p>
            <w:pPr>
              <w:pStyle w:val="TableParagraph"/>
              <w:spacing w:before="56"/>
              <w:ind w:right="95"/>
              <w:jc w:val="right"/>
              <w:rPr>
                <w:rFonts w:ascii="Calibri"/>
                <w:sz w:val="20"/>
              </w:rPr>
            </w:pPr>
            <w:r>
              <w:rPr>
                <w:rFonts w:ascii="Calibri"/>
                <w:sz w:val="20"/>
              </w:rPr>
              <w:t>683.94</w:t>
            </w:r>
          </w:p>
        </w:tc>
        <w:tc>
          <w:tcPr>
            <w:tcW w:w="2466" w:type="dxa"/>
            <w:tcBorders>
              <w:left w:val="dashed" w:sz="4" w:space="0" w:color="000000"/>
              <w:right w:val="dashed" w:sz="4" w:space="0" w:color="000000"/>
            </w:tcBorders>
          </w:tcPr>
          <w:p>
            <w:pPr>
              <w:pStyle w:val="TableParagraph"/>
              <w:spacing w:line="337" w:lineRule="exact"/>
              <w:ind w:left="307"/>
              <w:rPr>
                <w:rFonts w:ascii="Microsoft JhengHei" w:eastAsia="Microsoft JhengHei" w:hint="eastAsia"/>
                <w:b/>
                <w:sz w:val="20"/>
              </w:rPr>
            </w:pPr>
            <w:r>
              <w:rPr>
                <w:rFonts w:ascii="Microsoft JhengHei" w:eastAsia="Microsoft JhengHei" w:hint="eastAsia"/>
                <w:b/>
                <w:sz w:val="20"/>
              </w:rPr>
              <w:t>本年支出合计</w:t>
            </w:r>
          </w:p>
        </w:tc>
        <w:tc>
          <w:tcPr>
            <w:tcW w:w="1144" w:type="dxa"/>
            <w:tcBorders>
              <w:left w:val="dashed" w:sz="4" w:space="0" w:color="000000"/>
              <w:right w:val="dashed" w:sz="4" w:space="0" w:color="000000"/>
            </w:tcBorders>
          </w:tcPr>
          <w:p>
            <w:pPr>
              <w:pStyle w:val="TableParagraph"/>
              <w:spacing w:before="56"/>
              <w:ind w:right="95"/>
              <w:jc w:val="right"/>
              <w:rPr>
                <w:rFonts w:ascii="Calibri"/>
                <w:sz w:val="20"/>
              </w:rPr>
            </w:pPr>
            <w:r>
              <w:rPr>
                <w:rFonts w:ascii="Calibri"/>
                <w:sz w:val="20"/>
              </w:rPr>
              <w:t>683.94</w:t>
            </w:r>
          </w:p>
        </w:tc>
        <w:tc>
          <w:tcPr>
            <w:tcW w:w="1348" w:type="dxa"/>
            <w:tcBorders>
              <w:left w:val="dashed" w:sz="4" w:space="0" w:color="000000"/>
              <w:right w:val="dashed" w:sz="4" w:space="0" w:color="000000"/>
            </w:tcBorders>
          </w:tcPr>
          <w:p>
            <w:pPr>
              <w:pStyle w:val="TableParagraph"/>
              <w:spacing w:before="56"/>
              <w:ind w:right="95"/>
              <w:jc w:val="right"/>
              <w:rPr>
                <w:rFonts w:ascii="Calibri"/>
                <w:sz w:val="20"/>
              </w:rPr>
            </w:pPr>
            <w:r>
              <w:rPr>
                <w:rFonts w:ascii="Calibri"/>
                <w:sz w:val="20"/>
              </w:rPr>
              <w:t>683.94</w:t>
            </w:r>
          </w:p>
        </w:tc>
        <w:tc>
          <w:tcPr>
            <w:tcW w:w="1018" w:type="dxa"/>
            <w:tcBorders>
              <w:left w:val="dashed" w:sz="4" w:space="0" w:color="000000"/>
              <w:right w:val="nil"/>
            </w:tcBorders>
          </w:tcPr>
          <w:p>
            <w:pPr>
              <w:pStyle w:val="TableParagraph"/>
              <w:rPr>
                <w:rFonts w:ascii="Times New Roman"/>
                <w:sz w:val="18"/>
              </w:rPr>
            </w:pPr>
          </w:p>
        </w:tc>
      </w:tr>
      <w:tr>
        <w:trPr>
          <w:trHeight w:val="355" w:hRule="atLeast"/>
        </w:trPr>
        <w:tc>
          <w:tcPr>
            <w:tcW w:w="2860" w:type="dxa"/>
            <w:tcBorders>
              <w:right w:val="dashed" w:sz="4" w:space="0" w:color="000000"/>
            </w:tcBorders>
          </w:tcPr>
          <w:p>
            <w:pPr>
              <w:pStyle w:val="TableParagraph"/>
              <w:spacing w:before="51"/>
              <w:ind w:left="108"/>
              <w:rPr>
                <w:sz w:val="20"/>
              </w:rPr>
            </w:pPr>
            <w:r>
              <w:rPr>
                <w:sz w:val="20"/>
              </w:rPr>
              <w:t>财政拨款结转</w:t>
            </w:r>
          </w:p>
        </w:tc>
        <w:tc>
          <w:tcPr>
            <w:tcW w:w="1153" w:type="dxa"/>
            <w:tcBorders>
              <w:left w:val="dashed" w:sz="4" w:space="0" w:color="000000"/>
              <w:right w:val="dashed" w:sz="4" w:space="0" w:color="000000"/>
            </w:tcBorders>
          </w:tcPr>
          <w:p>
            <w:pPr>
              <w:pStyle w:val="TableParagraph"/>
              <w:rPr>
                <w:rFonts w:ascii="Times New Roman"/>
                <w:sz w:val="18"/>
              </w:rPr>
            </w:pPr>
          </w:p>
        </w:tc>
        <w:tc>
          <w:tcPr>
            <w:tcW w:w="2466" w:type="dxa"/>
            <w:tcBorders>
              <w:left w:val="dashed" w:sz="4" w:space="0" w:color="000000"/>
              <w:right w:val="dashed" w:sz="4" w:space="0" w:color="000000"/>
            </w:tcBorders>
          </w:tcPr>
          <w:p>
            <w:pPr>
              <w:pStyle w:val="TableParagraph"/>
              <w:spacing w:before="51"/>
              <w:ind w:left="107"/>
              <w:rPr>
                <w:sz w:val="20"/>
              </w:rPr>
            </w:pPr>
            <w:r>
              <w:rPr>
                <w:sz w:val="20"/>
              </w:rPr>
              <w:t>结转下年</w:t>
            </w:r>
          </w:p>
        </w:tc>
        <w:tc>
          <w:tcPr>
            <w:tcW w:w="1144" w:type="dxa"/>
            <w:tcBorders>
              <w:left w:val="dashed" w:sz="4" w:space="0" w:color="000000"/>
              <w:right w:val="dashed" w:sz="4" w:space="0" w:color="000000"/>
            </w:tcBorders>
          </w:tcPr>
          <w:p>
            <w:pPr>
              <w:pStyle w:val="TableParagraph"/>
              <w:rPr>
                <w:rFonts w:ascii="Times New Roman"/>
                <w:sz w:val="18"/>
              </w:rPr>
            </w:pPr>
          </w:p>
        </w:tc>
        <w:tc>
          <w:tcPr>
            <w:tcW w:w="1348" w:type="dxa"/>
            <w:tcBorders>
              <w:left w:val="dashed" w:sz="4" w:space="0" w:color="000000"/>
              <w:right w:val="dashed" w:sz="4" w:space="0" w:color="000000"/>
            </w:tcBorders>
          </w:tcPr>
          <w:p>
            <w:pPr>
              <w:pStyle w:val="TableParagraph"/>
              <w:rPr>
                <w:rFonts w:ascii="Times New Roman"/>
                <w:sz w:val="18"/>
              </w:rPr>
            </w:pPr>
          </w:p>
        </w:tc>
        <w:tc>
          <w:tcPr>
            <w:tcW w:w="1018" w:type="dxa"/>
            <w:tcBorders>
              <w:left w:val="dashed" w:sz="4" w:space="0" w:color="000000"/>
              <w:right w:val="nil"/>
            </w:tcBorders>
          </w:tcPr>
          <w:p>
            <w:pPr>
              <w:pStyle w:val="TableParagraph"/>
              <w:rPr>
                <w:rFonts w:ascii="Times New Roman"/>
                <w:sz w:val="18"/>
              </w:rPr>
            </w:pPr>
          </w:p>
        </w:tc>
      </w:tr>
      <w:tr>
        <w:trPr>
          <w:trHeight w:val="355" w:hRule="atLeast"/>
        </w:trPr>
        <w:tc>
          <w:tcPr>
            <w:tcW w:w="2860" w:type="dxa"/>
            <w:tcBorders>
              <w:right w:val="dashed" w:sz="4" w:space="0" w:color="000000"/>
            </w:tcBorders>
          </w:tcPr>
          <w:p>
            <w:pPr>
              <w:pStyle w:val="TableParagraph"/>
              <w:spacing w:before="51"/>
              <w:ind w:left="307"/>
              <w:rPr>
                <w:sz w:val="20"/>
              </w:rPr>
            </w:pPr>
            <w:r>
              <w:rPr>
                <w:sz w:val="20"/>
              </w:rPr>
              <w:t>一般公共预算拨款</w:t>
            </w:r>
          </w:p>
        </w:tc>
        <w:tc>
          <w:tcPr>
            <w:tcW w:w="1153" w:type="dxa"/>
            <w:tcBorders>
              <w:left w:val="dashed" w:sz="4" w:space="0" w:color="000000"/>
              <w:right w:val="dashed" w:sz="4" w:space="0" w:color="000000"/>
            </w:tcBorders>
          </w:tcPr>
          <w:p>
            <w:pPr>
              <w:pStyle w:val="TableParagraph"/>
              <w:rPr>
                <w:rFonts w:ascii="Times New Roman"/>
                <w:sz w:val="18"/>
              </w:rPr>
            </w:pPr>
          </w:p>
        </w:tc>
        <w:tc>
          <w:tcPr>
            <w:tcW w:w="2466" w:type="dxa"/>
            <w:tcBorders>
              <w:left w:val="dashed" w:sz="4" w:space="0" w:color="000000"/>
              <w:right w:val="dashed" w:sz="4" w:space="0" w:color="000000"/>
            </w:tcBorders>
          </w:tcPr>
          <w:p>
            <w:pPr>
              <w:pStyle w:val="TableParagraph"/>
              <w:rPr>
                <w:rFonts w:ascii="Times New Roman"/>
                <w:sz w:val="18"/>
              </w:rPr>
            </w:pPr>
          </w:p>
        </w:tc>
        <w:tc>
          <w:tcPr>
            <w:tcW w:w="1144" w:type="dxa"/>
            <w:tcBorders>
              <w:left w:val="dashed" w:sz="4" w:space="0" w:color="000000"/>
              <w:right w:val="dashed" w:sz="4" w:space="0" w:color="000000"/>
            </w:tcBorders>
          </w:tcPr>
          <w:p>
            <w:pPr>
              <w:pStyle w:val="TableParagraph"/>
              <w:rPr>
                <w:rFonts w:ascii="Times New Roman"/>
                <w:sz w:val="18"/>
              </w:rPr>
            </w:pPr>
          </w:p>
        </w:tc>
        <w:tc>
          <w:tcPr>
            <w:tcW w:w="1348" w:type="dxa"/>
            <w:tcBorders>
              <w:left w:val="dashed" w:sz="4" w:space="0" w:color="000000"/>
              <w:right w:val="dashed" w:sz="4" w:space="0" w:color="000000"/>
            </w:tcBorders>
          </w:tcPr>
          <w:p>
            <w:pPr>
              <w:pStyle w:val="TableParagraph"/>
              <w:rPr>
                <w:rFonts w:ascii="Times New Roman"/>
                <w:sz w:val="18"/>
              </w:rPr>
            </w:pPr>
          </w:p>
        </w:tc>
        <w:tc>
          <w:tcPr>
            <w:tcW w:w="1018" w:type="dxa"/>
            <w:tcBorders>
              <w:left w:val="dashed" w:sz="4" w:space="0" w:color="000000"/>
              <w:right w:val="nil"/>
            </w:tcBorders>
          </w:tcPr>
          <w:p>
            <w:pPr>
              <w:pStyle w:val="TableParagraph"/>
              <w:rPr>
                <w:rFonts w:ascii="Times New Roman"/>
                <w:sz w:val="18"/>
              </w:rPr>
            </w:pPr>
          </w:p>
        </w:tc>
      </w:tr>
      <w:tr>
        <w:trPr>
          <w:trHeight w:val="355" w:hRule="atLeast"/>
        </w:trPr>
        <w:tc>
          <w:tcPr>
            <w:tcW w:w="2860" w:type="dxa"/>
            <w:tcBorders>
              <w:right w:val="dashed" w:sz="4" w:space="0" w:color="000000"/>
            </w:tcBorders>
          </w:tcPr>
          <w:p>
            <w:pPr>
              <w:pStyle w:val="TableParagraph"/>
              <w:spacing w:before="51"/>
              <w:ind w:left="307"/>
              <w:rPr>
                <w:sz w:val="20"/>
              </w:rPr>
            </w:pPr>
            <w:r>
              <w:rPr>
                <w:sz w:val="20"/>
              </w:rPr>
              <w:t>政府性基金预算拨款</w:t>
            </w:r>
          </w:p>
        </w:tc>
        <w:tc>
          <w:tcPr>
            <w:tcW w:w="1153" w:type="dxa"/>
            <w:tcBorders>
              <w:left w:val="dashed" w:sz="4" w:space="0" w:color="000000"/>
              <w:right w:val="dashed" w:sz="4" w:space="0" w:color="000000"/>
            </w:tcBorders>
          </w:tcPr>
          <w:p>
            <w:pPr>
              <w:pStyle w:val="TableParagraph"/>
              <w:rPr>
                <w:rFonts w:ascii="Times New Roman"/>
                <w:sz w:val="18"/>
              </w:rPr>
            </w:pPr>
          </w:p>
        </w:tc>
        <w:tc>
          <w:tcPr>
            <w:tcW w:w="2466" w:type="dxa"/>
            <w:tcBorders>
              <w:left w:val="dashed" w:sz="4" w:space="0" w:color="000000"/>
              <w:right w:val="dashed" w:sz="4" w:space="0" w:color="000000"/>
            </w:tcBorders>
          </w:tcPr>
          <w:p>
            <w:pPr>
              <w:pStyle w:val="TableParagraph"/>
              <w:rPr>
                <w:rFonts w:ascii="Times New Roman"/>
                <w:sz w:val="18"/>
              </w:rPr>
            </w:pPr>
          </w:p>
        </w:tc>
        <w:tc>
          <w:tcPr>
            <w:tcW w:w="1144" w:type="dxa"/>
            <w:tcBorders>
              <w:left w:val="dashed" w:sz="4" w:space="0" w:color="000000"/>
              <w:right w:val="dashed" w:sz="4" w:space="0" w:color="000000"/>
            </w:tcBorders>
          </w:tcPr>
          <w:p>
            <w:pPr>
              <w:pStyle w:val="TableParagraph"/>
              <w:rPr>
                <w:rFonts w:ascii="Times New Roman"/>
                <w:sz w:val="18"/>
              </w:rPr>
            </w:pPr>
          </w:p>
        </w:tc>
        <w:tc>
          <w:tcPr>
            <w:tcW w:w="1348" w:type="dxa"/>
            <w:tcBorders>
              <w:left w:val="dashed" w:sz="4" w:space="0" w:color="000000"/>
              <w:right w:val="dashed" w:sz="4" w:space="0" w:color="000000"/>
            </w:tcBorders>
          </w:tcPr>
          <w:p>
            <w:pPr>
              <w:pStyle w:val="TableParagraph"/>
              <w:rPr>
                <w:rFonts w:ascii="Times New Roman"/>
                <w:sz w:val="18"/>
              </w:rPr>
            </w:pPr>
          </w:p>
        </w:tc>
        <w:tc>
          <w:tcPr>
            <w:tcW w:w="1018" w:type="dxa"/>
            <w:tcBorders>
              <w:left w:val="dashed" w:sz="4" w:space="0" w:color="000000"/>
              <w:right w:val="nil"/>
            </w:tcBorders>
          </w:tcPr>
          <w:p>
            <w:pPr>
              <w:pStyle w:val="TableParagraph"/>
              <w:rPr>
                <w:rFonts w:ascii="Times New Roman"/>
                <w:sz w:val="18"/>
              </w:rPr>
            </w:pPr>
          </w:p>
        </w:tc>
      </w:tr>
      <w:tr>
        <w:trPr>
          <w:trHeight w:val="355" w:hRule="atLeast"/>
        </w:trPr>
        <w:tc>
          <w:tcPr>
            <w:tcW w:w="2860" w:type="dxa"/>
            <w:tcBorders>
              <w:right w:val="dashed" w:sz="4" w:space="0" w:color="000000"/>
            </w:tcBorders>
          </w:tcPr>
          <w:p>
            <w:pPr>
              <w:pStyle w:val="TableParagraph"/>
              <w:spacing w:before="51"/>
              <w:ind w:left="307"/>
              <w:rPr>
                <w:sz w:val="20"/>
              </w:rPr>
            </w:pPr>
            <w:r>
              <w:rPr>
                <w:sz w:val="20"/>
              </w:rPr>
              <w:t>国有资本经营预算拨款</w:t>
            </w:r>
          </w:p>
        </w:tc>
        <w:tc>
          <w:tcPr>
            <w:tcW w:w="1153" w:type="dxa"/>
            <w:tcBorders>
              <w:left w:val="dashed" w:sz="4" w:space="0" w:color="000000"/>
              <w:right w:val="dashed" w:sz="4" w:space="0" w:color="000000"/>
            </w:tcBorders>
          </w:tcPr>
          <w:p>
            <w:pPr>
              <w:pStyle w:val="TableParagraph"/>
              <w:rPr>
                <w:rFonts w:ascii="Times New Roman"/>
                <w:sz w:val="18"/>
              </w:rPr>
            </w:pPr>
          </w:p>
        </w:tc>
        <w:tc>
          <w:tcPr>
            <w:tcW w:w="2466" w:type="dxa"/>
            <w:tcBorders>
              <w:left w:val="dashed" w:sz="4" w:space="0" w:color="000000"/>
              <w:right w:val="dashed" w:sz="4" w:space="0" w:color="000000"/>
            </w:tcBorders>
          </w:tcPr>
          <w:p>
            <w:pPr>
              <w:pStyle w:val="TableParagraph"/>
              <w:rPr>
                <w:rFonts w:ascii="Times New Roman"/>
                <w:sz w:val="18"/>
              </w:rPr>
            </w:pPr>
          </w:p>
        </w:tc>
        <w:tc>
          <w:tcPr>
            <w:tcW w:w="1144" w:type="dxa"/>
            <w:tcBorders>
              <w:left w:val="dashed" w:sz="4" w:space="0" w:color="000000"/>
              <w:right w:val="dashed" w:sz="4" w:space="0" w:color="000000"/>
            </w:tcBorders>
          </w:tcPr>
          <w:p>
            <w:pPr>
              <w:pStyle w:val="TableParagraph"/>
              <w:rPr>
                <w:rFonts w:ascii="Times New Roman"/>
                <w:sz w:val="18"/>
              </w:rPr>
            </w:pPr>
          </w:p>
        </w:tc>
        <w:tc>
          <w:tcPr>
            <w:tcW w:w="1348" w:type="dxa"/>
            <w:tcBorders>
              <w:left w:val="dashed" w:sz="4" w:space="0" w:color="000000"/>
              <w:right w:val="dashed" w:sz="4" w:space="0" w:color="000000"/>
            </w:tcBorders>
          </w:tcPr>
          <w:p>
            <w:pPr>
              <w:pStyle w:val="TableParagraph"/>
              <w:rPr>
                <w:rFonts w:ascii="Times New Roman"/>
                <w:sz w:val="18"/>
              </w:rPr>
            </w:pPr>
          </w:p>
        </w:tc>
        <w:tc>
          <w:tcPr>
            <w:tcW w:w="1018" w:type="dxa"/>
            <w:tcBorders>
              <w:left w:val="dashed" w:sz="4" w:space="0" w:color="000000"/>
              <w:right w:val="nil"/>
            </w:tcBorders>
          </w:tcPr>
          <w:p>
            <w:pPr>
              <w:pStyle w:val="TableParagraph"/>
              <w:rPr>
                <w:rFonts w:ascii="Times New Roman"/>
                <w:sz w:val="18"/>
              </w:rPr>
            </w:pPr>
          </w:p>
        </w:tc>
      </w:tr>
      <w:tr>
        <w:trPr>
          <w:trHeight w:val="259" w:hRule="atLeast"/>
        </w:trPr>
        <w:tc>
          <w:tcPr>
            <w:tcW w:w="2860" w:type="dxa"/>
            <w:tcBorders>
              <w:right w:val="dashed" w:sz="4" w:space="0" w:color="000000"/>
            </w:tcBorders>
          </w:tcPr>
          <w:p>
            <w:pPr>
              <w:pStyle w:val="TableParagraph"/>
              <w:spacing w:line="239" w:lineRule="exact"/>
              <w:ind w:left="1009" w:right="1000"/>
              <w:jc w:val="center"/>
              <w:rPr>
                <w:rFonts w:ascii="Microsoft JhengHei" w:eastAsia="Microsoft JhengHei" w:hint="eastAsia"/>
                <w:b/>
                <w:sz w:val="20"/>
              </w:rPr>
            </w:pPr>
            <w:r>
              <w:rPr>
                <w:rFonts w:ascii="Microsoft JhengHei" w:eastAsia="Microsoft JhengHei" w:hint="eastAsia"/>
                <w:b/>
                <w:sz w:val="20"/>
              </w:rPr>
              <w:t>收入总计</w:t>
            </w:r>
          </w:p>
        </w:tc>
        <w:tc>
          <w:tcPr>
            <w:tcW w:w="1153" w:type="dxa"/>
            <w:tcBorders>
              <w:left w:val="dashed" w:sz="4" w:space="0" w:color="000000"/>
              <w:right w:val="dashed" w:sz="4" w:space="0" w:color="000000"/>
            </w:tcBorders>
          </w:tcPr>
          <w:p>
            <w:pPr>
              <w:pStyle w:val="TableParagraph"/>
              <w:spacing w:line="232" w:lineRule="exact" w:before="7"/>
              <w:ind w:right="95"/>
              <w:jc w:val="right"/>
              <w:rPr>
                <w:rFonts w:ascii="Calibri"/>
                <w:sz w:val="20"/>
              </w:rPr>
            </w:pPr>
            <w:r>
              <w:rPr>
                <w:rFonts w:ascii="Calibri"/>
                <w:sz w:val="20"/>
              </w:rPr>
              <w:t>683.94</w:t>
            </w:r>
          </w:p>
        </w:tc>
        <w:tc>
          <w:tcPr>
            <w:tcW w:w="2466" w:type="dxa"/>
            <w:tcBorders>
              <w:left w:val="dashed" w:sz="4" w:space="0" w:color="000000"/>
              <w:right w:val="dashed" w:sz="4" w:space="0" w:color="000000"/>
            </w:tcBorders>
          </w:tcPr>
          <w:p>
            <w:pPr>
              <w:pStyle w:val="TableParagraph"/>
              <w:spacing w:line="239" w:lineRule="exact"/>
              <w:ind w:left="812" w:right="803"/>
              <w:jc w:val="center"/>
              <w:rPr>
                <w:rFonts w:ascii="Microsoft JhengHei" w:eastAsia="Microsoft JhengHei" w:hint="eastAsia"/>
                <w:b/>
                <w:sz w:val="20"/>
              </w:rPr>
            </w:pPr>
            <w:r>
              <w:rPr>
                <w:rFonts w:ascii="Microsoft JhengHei" w:eastAsia="Microsoft JhengHei" w:hint="eastAsia"/>
                <w:b/>
                <w:sz w:val="20"/>
              </w:rPr>
              <w:t>支出总计</w:t>
            </w:r>
          </w:p>
        </w:tc>
        <w:tc>
          <w:tcPr>
            <w:tcW w:w="1144" w:type="dxa"/>
            <w:tcBorders>
              <w:left w:val="dashed" w:sz="4" w:space="0" w:color="000000"/>
              <w:right w:val="dashed" w:sz="4" w:space="0" w:color="000000"/>
            </w:tcBorders>
          </w:tcPr>
          <w:p>
            <w:pPr>
              <w:pStyle w:val="TableParagraph"/>
              <w:spacing w:line="232" w:lineRule="exact" w:before="7"/>
              <w:ind w:right="95"/>
              <w:jc w:val="right"/>
              <w:rPr>
                <w:rFonts w:ascii="Calibri"/>
                <w:sz w:val="20"/>
              </w:rPr>
            </w:pPr>
            <w:r>
              <w:rPr>
                <w:rFonts w:ascii="Calibri"/>
                <w:sz w:val="20"/>
              </w:rPr>
              <w:t>683.94</w:t>
            </w:r>
          </w:p>
        </w:tc>
        <w:tc>
          <w:tcPr>
            <w:tcW w:w="1348" w:type="dxa"/>
            <w:tcBorders>
              <w:left w:val="dashed" w:sz="4" w:space="0" w:color="000000"/>
              <w:right w:val="dashed" w:sz="4" w:space="0" w:color="000000"/>
            </w:tcBorders>
          </w:tcPr>
          <w:p>
            <w:pPr>
              <w:pStyle w:val="TableParagraph"/>
              <w:spacing w:line="232" w:lineRule="exact" w:before="7"/>
              <w:ind w:right="95"/>
              <w:jc w:val="right"/>
              <w:rPr>
                <w:rFonts w:ascii="Calibri"/>
                <w:sz w:val="20"/>
              </w:rPr>
            </w:pPr>
            <w:r>
              <w:rPr>
                <w:rFonts w:ascii="Calibri"/>
                <w:sz w:val="20"/>
              </w:rPr>
              <w:t>683.94</w:t>
            </w:r>
          </w:p>
        </w:tc>
        <w:tc>
          <w:tcPr>
            <w:tcW w:w="1018" w:type="dxa"/>
            <w:tcBorders>
              <w:left w:val="dashed" w:sz="4" w:space="0" w:color="000000"/>
              <w:right w:val="nil"/>
            </w:tcBorders>
          </w:tcPr>
          <w:p>
            <w:pPr>
              <w:pStyle w:val="TableParagraph"/>
              <w:rPr>
                <w:rFonts w:ascii="Times New Roman"/>
                <w:sz w:val="18"/>
              </w:rPr>
            </w:pPr>
          </w:p>
        </w:tc>
      </w:tr>
    </w:tbl>
    <w:p>
      <w:pPr>
        <w:spacing w:after="0"/>
        <w:rPr>
          <w:rFonts w:ascii="Times New Roman"/>
          <w:sz w:val="18"/>
        </w:rPr>
        <w:sectPr>
          <w:type w:val="continuous"/>
          <w:pgSz w:w="11910" w:h="16840"/>
          <w:pgMar w:top="1600" w:bottom="280" w:left="0" w:right="220"/>
        </w:sectPr>
      </w:pPr>
    </w:p>
    <w:p>
      <w:pPr>
        <w:pStyle w:val="BodyText"/>
        <w:rPr>
          <w:rFonts w:ascii="PMingLiU"/>
          <w:sz w:val="20"/>
        </w:rPr>
      </w:pPr>
    </w:p>
    <w:p>
      <w:pPr>
        <w:pStyle w:val="BodyText"/>
        <w:spacing w:before="7"/>
        <w:rPr>
          <w:rFonts w:ascii="PMingLiU"/>
          <w:sz w:val="13"/>
        </w:rPr>
      </w:pPr>
    </w:p>
    <w:p>
      <w:pPr>
        <w:spacing w:after="0"/>
        <w:rPr>
          <w:rFonts w:ascii="PMingLiU"/>
          <w:sz w:val="13"/>
        </w:rPr>
        <w:sectPr>
          <w:pgSz w:w="11910" w:h="16840"/>
          <w:pgMar w:top="1600" w:bottom="280" w:left="0" w:right="220"/>
        </w:sectPr>
      </w:pPr>
    </w:p>
    <w:p>
      <w:pPr>
        <w:pStyle w:val="Heading1"/>
        <w:spacing w:before="58"/>
        <w:ind w:left="4159"/>
      </w:pPr>
      <w:r>
        <w:rPr/>
        <w:t>一般公共预算支出表</w:t>
      </w:r>
    </w:p>
    <w:p>
      <w:pPr>
        <w:pStyle w:val="BodyText"/>
        <w:rPr>
          <w:rFonts w:ascii="PMingLiU"/>
          <w:sz w:val="28"/>
        </w:rPr>
      </w:pPr>
      <w:r>
        <w:rPr/>
        <w:br w:type="column"/>
      </w:r>
      <w:r>
        <w:rPr>
          <w:rFonts w:ascii="PMingLiU"/>
          <w:sz w:val="28"/>
        </w:rPr>
      </w:r>
    </w:p>
    <w:p>
      <w:pPr>
        <w:pStyle w:val="BodyText"/>
        <w:spacing w:before="13"/>
        <w:rPr>
          <w:rFonts w:ascii="PMingLiU"/>
          <w:sz w:val="21"/>
        </w:rPr>
      </w:pPr>
    </w:p>
    <w:p>
      <w:pPr>
        <w:spacing w:before="0"/>
        <w:ind w:left="1359" w:right="0" w:firstLine="0"/>
        <w:jc w:val="left"/>
        <w:rPr>
          <w:rFonts w:ascii="PMingLiU" w:eastAsia="PMingLiU" w:hint="eastAsia"/>
          <w:sz w:val="20"/>
        </w:rPr>
      </w:pPr>
      <w:r>
        <w:rPr>
          <w:rFonts w:ascii="PMingLiU" w:eastAsia="PMingLiU" w:hint="eastAsia"/>
          <w:sz w:val="20"/>
        </w:rPr>
        <w:t>单位：万元</w:t>
      </w:r>
    </w:p>
    <w:p>
      <w:pPr>
        <w:spacing w:after="0"/>
        <w:jc w:val="left"/>
        <w:rPr>
          <w:rFonts w:ascii="PMingLiU" w:eastAsia="PMingLiU" w:hint="eastAsia"/>
          <w:sz w:val="20"/>
        </w:rPr>
        <w:sectPr>
          <w:type w:val="continuous"/>
          <w:pgSz w:w="11910" w:h="16840"/>
          <w:pgMar w:top="1600" w:bottom="280" w:left="0" w:right="220"/>
          <w:cols w:num="2" w:equalWidth="0">
            <w:col w:w="8120" w:space="40"/>
            <w:col w:w="3530"/>
          </w:cols>
        </w:sectPr>
      </w:pPr>
    </w:p>
    <w:tbl>
      <w:tblPr>
        <w:tblW w:w="0" w:type="auto"/>
        <w:jc w:val="left"/>
        <w:tblInd w:w="1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2"/>
        <w:gridCol w:w="1134"/>
        <w:gridCol w:w="1134"/>
        <w:gridCol w:w="1134"/>
        <w:gridCol w:w="1134"/>
        <w:gridCol w:w="1701"/>
      </w:tblGrid>
      <w:tr>
        <w:trPr>
          <w:trHeight w:val="740" w:hRule="atLeast"/>
        </w:trPr>
        <w:tc>
          <w:tcPr>
            <w:tcW w:w="2552" w:type="dxa"/>
            <w:vMerge w:val="restart"/>
          </w:tcPr>
          <w:p>
            <w:pPr>
              <w:pStyle w:val="TableParagraph"/>
              <w:spacing w:before="11"/>
              <w:rPr>
                <w:rFonts w:ascii="PMingLiU"/>
                <w:sz w:val="26"/>
              </w:rPr>
            </w:pPr>
          </w:p>
          <w:p>
            <w:pPr>
              <w:pStyle w:val="TableParagraph"/>
              <w:spacing w:line="242" w:lineRule="auto"/>
              <w:ind w:left="875" w:right="865"/>
              <w:jc w:val="center"/>
              <w:rPr>
                <w:sz w:val="20"/>
              </w:rPr>
            </w:pPr>
            <w:r>
              <w:rPr>
                <w:sz w:val="20"/>
              </w:rPr>
              <w:t>功能分类科目名称</w:t>
            </w:r>
          </w:p>
        </w:tc>
        <w:tc>
          <w:tcPr>
            <w:tcW w:w="1134" w:type="dxa"/>
            <w:vMerge w:val="restart"/>
          </w:tcPr>
          <w:p>
            <w:pPr>
              <w:pStyle w:val="TableParagraph"/>
              <w:spacing w:before="4"/>
              <w:rPr>
                <w:rFonts w:ascii="PMingLiU"/>
                <w:sz w:val="37"/>
              </w:rPr>
            </w:pPr>
          </w:p>
          <w:p>
            <w:pPr>
              <w:pStyle w:val="TableParagraph"/>
              <w:ind w:left="366"/>
              <w:rPr>
                <w:rFonts w:ascii="PMingLiU" w:eastAsia="PMingLiU" w:hint="eastAsia"/>
                <w:sz w:val="20"/>
              </w:rPr>
            </w:pPr>
            <w:r>
              <w:rPr>
                <w:rFonts w:ascii="PMingLiU" w:eastAsia="PMingLiU" w:hint="eastAsia"/>
                <w:sz w:val="20"/>
              </w:rPr>
              <w:t>总计</w:t>
            </w:r>
          </w:p>
        </w:tc>
        <w:tc>
          <w:tcPr>
            <w:tcW w:w="3402" w:type="dxa"/>
            <w:gridSpan w:val="3"/>
          </w:tcPr>
          <w:p>
            <w:pPr>
              <w:pStyle w:val="TableParagraph"/>
              <w:spacing w:before="246"/>
              <w:ind w:left="1281" w:right="1271"/>
              <w:jc w:val="center"/>
              <w:rPr>
                <w:rFonts w:ascii="PMingLiU" w:eastAsia="PMingLiU" w:hint="eastAsia"/>
                <w:sz w:val="20"/>
              </w:rPr>
            </w:pPr>
            <w:r>
              <w:rPr>
                <w:rFonts w:ascii="PMingLiU" w:eastAsia="PMingLiU" w:hint="eastAsia"/>
                <w:sz w:val="20"/>
              </w:rPr>
              <w:t>基本支出</w:t>
            </w:r>
          </w:p>
        </w:tc>
        <w:tc>
          <w:tcPr>
            <w:tcW w:w="1701" w:type="dxa"/>
            <w:vMerge w:val="restart"/>
          </w:tcPr>
          <w:p>
            <w:pPr>
              <w:pStyle w:val="TableParagraph"/>
              <w:spacing w:before="4"/>
              <w:rPr>
                <w:rFonts w:ascii="PMingLiU"/>
                <w:sz w:val="27"/>
              </w:rPr>
            </w:pPr>
          </w:p>
          <w:p>
            <w:pPr>
              <w:pStyle w:val="TableParagraph"/>
              <w:ind w:left="650" w:right="638"/>
              <w:jc w:val="center"/>
              <w:rPr>
                <w:rFonts w:ascii="PMingLiU" w:eastAsia="PMingLiU" w:hint="eastAsia"/>
                <w:sz w:val="20"/>
              </w:rPr>
            </w:pPr>
            <w:r>
              <w:rPr>
                <w:rFonts w:ascii="PMingLiU" w:eastAsia="PMingLiU" w:hint="eastAsia"/>
                <w:sz w:val="20"/>
              </w:rPr>
              <w:t>项目支出</w:t>
            </w:r>
          </w:p>
        </w:tc>
      </w:tr>
      <w:tr>
        <w:trPr>
          <w:trHeight w:val="541" w:hRule="atLeast"/>
        </w:trPr>
        <w:tc>
          <w:tcPr>
            <w:tcW w:w="2552" w:type="dxa"/>
            <w:vMerge/>
            <w:tcBorders>
              <w:top w:val="nil"/>
            </w:tcBorders>
          </w:tcPr>
          <w:p>
            <w:pPr>
              <w:rPr>
                <w:sz w:val="2"/>
                <w:szCs w:val="2"/>
              </w:rPr>
            </w:pPr>
          </w:p>
        </w:tc>
        <w:tc>
          <w:tcPr>
            <w:tcW w:w="1134" w:type="dxa"/>
            <w:vMerge/>
            <w:tcBorders>
              <w:top w:val="nil"/>
            </w:tcBorders>
          </w:tcPr>
          <w:p>
            <w:pPr>
              <w:rPr>
                <w:sz w:val="2"/>
                <w:szCs w:val="2"/>
              </w:rPr>
            </w:pPr>
          </w:p>
        </w:tc>
        <w:tc>
          <w:tcPr>
            <w:tcW w:w="1134" w:type="dxa"/>
          </w:tcPr>
          <w:p>
            <w:pPr>
              <w:pStyle w:val="TableParagraph"/>
              <w:spacing w:before="146"/>
              <w:ind w:left="367"/>
              <w:rPr>
                <w:rFonts w:ascii="PMingLiU" w:eastAsia="PMingLiU" w:hint="eastAsia"/>
                <w:sz w:val="20"/>
              </w:rPr>
            </w:pPr>
            <w:r>
              <w:rPr>
                <w:rFonts w:ascii="PMingLiU" w:eastAsia="PMingLiU" w:hint="eastAsia"/>
                <w:sz w:val="20"/>
              </w:rPr>
              <w:t>合计</w:t>
            </w:r>
          </w:p>
        </w:tc>
        <w:tc>
          <w:tcPr>
            <w:tcW w:w="1134" w:type="dxa"/>
          </w:tcPr>
          <w:p>
            <w:pPr>
              <w:pStyle w:val="TableParagraph"/>
              <w:spacing w:before="146"/>
              <w:ind w:left="166"/>
              <w:rPr>
                <w:rFonts w:ascii="PMingLiU" w:eastAsia="PMingLiU" w:hint="eastAsia"/>
                <w:sz w:val="20"/>
              </w:rPr>
            </w:pPr>
            <w:r>
              <w:rPr>
                <w:rFonts w:ascii="PMingLiU" w:eastAsia="PMingLiU" w:hint="eastAsia"/>
                <w:sz w:val="20"/>
              </w:rPr>
              <w:t>人员经费</w:t>
            </w:r>
          </w:p>
        </w:tc>
        <w:tc>
          <w:tcPr>
            <w:tcW w:w="1134" w:type="dxa"/>
          </w:tcPr>
          <w:p>
            <w:pPr>
              <w:pStyle w:val="TableParagraph"/>
              <w:spacing w:before="146"/>
              <w:ind w:left="167"/>
              <w:rPr>
                <w:rFonts w:ascii="PMingLiU" w:eastAsia="PMingLiU" w:hint="eastAsia"/>
                <w:sz w:val="20"/>
              </w:rPr>
            </w:pPr>
            <w:r>
              <w:rPr>
                <w:rFonts w:ascii="PMingLiU" w:eastAsia="PMingLiU" w:hint="eastAsia"/>
                <w:sz w:val="20"/>
              </w:rPr>
              <w:t>公用经费</w:t>
            </w:r>
          </w:p>
        </w:tc>
        <w:tc>
          <w:tcPr>
            <w:tcW w:w="1701" w:type="dxa"/>
            <w:vMerge/>
            <w:tcBorders>
              <w:top w:val="nil"/>
            </w:tcBorders>
          </w:tcPr>
          <w:p>
            <w:pPr>
              <w:rPr>
                <w:sz w:val="2"/>
                <w:szCs w:val="2"/>
              </w:rPr>
            </w:pPr>
          </w:p>
        </w:tc>
      </w:tr>
      <w:tr>
        <w:trPr>
          <w:trHeight w:val="419" w:hRule="atLeast"/>
        </w:trPr>
        <w:tc>
          <w:tcPr>
            <w:tcW w:w="2552" w:type="dxa"/>
          </w:tcPr>
          <w:p>
            <w:pPr>
              <w:pStyle w:val="TableParagraph"/>
              <w:spacing w:before="69"/>
              <w:ind w:left="15"/>
              <w:rPr>
                <w:sz w:val="20"/>
              </w:rPr>
            </w:pPr>
            <w:r>
              <w:rPr>
                <w:sz w:val="20"/>
              </w:rPr>
              <w:t>一、公共安全支出</w:t>
            </w:r>
          </w:p>
        </w:tc>
        <w:tc>
          <w:tcPr>
            <w:tcW w:w="1134" w:type="dxa"/>
          </w:tcPr>
          <w:p>
            <w:pPr>
              <w:pStyle w:val="TableParagraph"/>
              <w:spacing w:before="73"/>
              <w:ind w:right="2"/>
              <w:jc w:val="right"/>
              <w:rPr>
                <w:rFonts w:ascii="Calibri"/>
                <w:sz w:val="20"/>
              </w:rPr>
            </w:pPr>
            <w:r>
              <w:rPr>
                <w:rFonts w:ascii="Calibri"/>
                <w:sz w:val="20"/>
              </w:rPr>
              <w:t>633.10</w:t>
            </w:r>
          </w:p>
        </w:tc>
        <w:tc>
          <w:tcPr>
            <w:tcW w:w="1134" w:type="dxa"/>
          </w:tcPr>
          <w:p>
            <w:pPr>
              <w:pStyle w:val="TableParagraph"/>
              <w:spacing w:before="73"/>
              <w:ind w:right="2"/>
              <w:jc w:val="right"/>
              <w:rPr>
                <w:rFonts w:ascii="Calibri"/>
                <w:sz w:val="20"/>
              </w:rPr>
            </w:pPr>
            <w:r>
              <w:rPr>
                <w:rFonts w:ascii="Calibri"/>
                <w:sz w:val="20"/>
              </w:rPr>
              <w:t>287.30</w:t>
            </w:r>
          </w:p>
        </w:tc>
        <w:tc>
          <w:tcPr>
            <w:tcW w:w="1134" w:type="dxa"/>
          </w:tcPr>
          <w:p>
            <w:pPr>
              <w:pStyle w:val="TableParagraph"/>
              <w:spacing w:before="73"/>
              <w:ind w:right="2"/>
              <w:jc w:val="right"/>
              <w:rPr>
                <w:rFonts w:ascii="Calibri"/>
                <w:sz w:val="20"/>
              </w:rPr>
            </w:pPr>
            <w:r>
              <w:rPr>
                <w:rFonts w:ascii="Calibri"/>
                <w:sz w:val="20"/>
              </w:rPr>
              <w:t>167.12</w:t>
            </w:r>
          </w:p>
        </w:tc>
        <w:tc>
          <w:tcPr>
            <w:tcW w:w="1134" w:type="dxa"/>
          </w:tcPr>
          <w:p>
            <w:pPr>
              <w:pStyle w:val="TableParagraph"/>
              <w:spacing w:before="73"/>
              <w:ind w:right="2"/>
              <w:jc w:val="right"/>
              <w:rPr>
                <w:rFonts w:ascii="Calibri"/>
                <w:sz w:val="20"/>
              </w:rPr>
            </w:pPr>
            <w:r>
              <w:rPr>
                <w:rFonts w:ascii="Calibri"/>
                <w:sz w:val="20"/>
              </w:rPr>
              <w:t>120.18</w:t>
            </w:r>
          </w:p>
        </w:tc>
        <w:tc>
          <w:tcPr>
            <w:tcW w:w="1701" w:type="dxa"/>
          </w:tcPr>
          <w:p>
            <w:pPr>
              <w:pStyle w:val="TableParagraph"/>
              <w:spacing w:before="73"/>
              <w:ind w:right="2"/>
              <w:jc w:val="right"/>
              <w:rPr>
                <w:rFonts w:ascii="Calibri"/>
                <w:sz w:val="20"/>
              </w:rPr>
            </w:pPr>
            <w:r>
              <w:rPr>
                <w:rFonts w:ascii="Calibri"/>
                <w:sz w:val="20"/>
              </w:rPr>
              <w:t>345.80</w:t>
            </w:r>
          </w:p>
        </w:tc>
      </w:tr>
      <w:tr>
        <w:trPr>
          <w:trHeight w:val="360" w:hRule="atLeast"/>
        </w:trPr>
        <w:tc>
          <w:tcPr>
            <w:tcW w:w="2552" w:type="dxa"/>
          </w:tcPr>
          <w:p>
            <w:pPr>
              <w:pStyle w:val="TableParagraph"/>
              <w:spacing w:before="39"/>
              <w:ind w:left="515"/>
              <w:rPr>
                <w:sz w:val="20"/>
              </w:rPr>
            </w:pPr>
            <w:r>
              <w:rPr>
                <w:sz w:val="20"/>
              </w:rPr>
              <w:t>法院</w:t>
            </w:r>
          </w:p>
        </w:tc>
        <w:tc>
          <w:tcPr>
            <w:tcW w:w="1134" w:type="dxa"/>
          </w:tcPr>
          <w:p>
            <w:pPr>
              <w:pStyle w:val="TableParagraph"/>
              <w:spacing w:before="43"/>
              <w:ind w:right="2"/>
              <w:jc w:val="right"/>
              <w:rPr>
                <w:rFonts w:ascii="Calibri"/>
                <w:sz w:val="20"/>
              </w:rPr>
            </w:pPr>
            <w:r>
              <w:rPr>
                <w:rFonts w:ascii="Calibri"/>
                <w:sz w:val="20"/>
              </w:rPr>
              <w:t>633.10</w:t>
            </w:r>
          </w:p>
        </w:tc>
        <w:tc>
          <w:tcPr>
            <w:tcW w:w="1134" w:type="dxa"/>
          </w:tcPr>
          <w:p>
            <w:pPr>
              <w:pStyle w:val="TableParagraph"/>
              <w:spacing w:before="43"/>
              <w:ind w:right="2"/>
              <w:jc w:val="right"/>
              <w:rPr>
                <w:rFonts w:ascii="Calibri"/>
                <w:sz w:val="20"/>
              </w:rPr>
            </w:pPr>
            <w:r>
              <w:rPr>
                <w:rFonts w:ascii="Calibri"/>
                <w:sz w:val="20"/>
              </w:rPr>
              <w:t>287.30</w:t>
            </w:r>
          </w:p>
        </w:tc>
        <w:tc>
          <w:tcPr>
            <w:tcW w:w="1134" w:type="dxa"/>
          </w:tcPr>
          <w:p>
            <w:pPr>
              <w:pStyle w:val="TableParagraph"/>
              <w:spacing w:before="43"/>
              <w:ind w:right="2"/>
              <w:jc w:val="right"/>
              <w:rPr>
                <w:rFonts w:ascii="Calibri"/>
                <w:sz w:val="20"/>
              </w:rPr>
            </w:pPr>
            <w:r>
              <w:rPr>
                <w:rFonts w:ascii="Calibri"/>
                <w:sz w:val="20"/>
              </w:rPr>
              <w:t>167.12</w:t>
            </w:r>
          </w:p>
        </w:tc>
        <w:tc>
          <w:tcPr>
            <w:tcW w:w="1134" w:type="dxa"/>
          </w:tcPr>
          <w:p>
            <w:pPr>
              <w:pStyle w:val="TableParagraph"/>
              <w:spacing w:before="43"/>
              <w:ind w:right="2"/>
              <w:jc w:val="right"/>
              <w:rPr>
                <w:rFonts w:ascii="Calibri"/>
                <w:sz w:val="20"/>
              </w:rPr>
            </w:pPr>
            <w:r>
              <w:rPr>
                <w:rFonts w:ascii="Calibri"/>
                <w:sz w:val="20"/>
              </w:rPr>
              <w:t>120.18</w:t>
            </w:r>
          </w:p>
        </w:tc>
        <w:tc>
          <w:tcPr>
            <w:tcW w:w="1701" w:type="dxa"/>
          </w:tcPr>
          <w:p>
            <w:pPr>
              <w:pStyle w:val="TableParagraph"/>
              <w:spacing w:before="43"/>
              <w:ind w:right="2"/>
              <w:jc w:val="right"/>
              <w:rPr>
                <w:rFonts w:ascii="Calibri"/>
                <w:sz w:val="20"/>
              </w:rPr>
            </w:pPr>
            <w:r>
              <w:rPr>
                <w:rFonts w:ascii="Calibri"/>
                <w:sz w:val="20"/>
              </w:rPr>
              <w:t>345.80</w:t>
            </w:r>
          </w:p>
        </w:tc>
      </w:tr>
      <w:tr>
        <w:trPr>
          <w:trHeight w:val="360" w:hRule="atLeast"/>
        </w:trPr>
        <w:tc>
          <w:tcPr>
            <w:tcW w:w="2552" w:type="dxa"/>
          </w:tcPr>
          <w:p>
            <w:pPr>
              <w:pStyle w:val="TableParagraph"/>
              <w:spacing w:before="39"/>
              <w:ind w:left="615"/>
              <w:rPr>
                <w:sz w:val="20"/>
              </w:rPr>
            </w:pPr>
            <w:r>
              <w:rPr>
                <w:sz w:val="20"/>
              </w:rPr>
              <w:t>行政运行</w:t>
            </w:r>
          </w:p>
        </w:tc>
        <w:tc>
          <w:tcPr>
            <w:tcW w:w="1134" w:type="dxa"/>
          </w:tcPr>
          <w:p>
            <w:pPr>
              <w:pStyle w:val="TableParagraph"/>
              <w:spacing w:before="43"/>
              <w:ind w:right="2"/>
              <w:jc w:val="right"/>
              <w:rPr>
                <w:rFonts w:ascii="Calibri"/>
                <w:sz w:val="20"/>
              </w:rPr>
            </w:pPr>
            <w:r>
              <w:rPr>
                <w:rFonts w:ascii="Calibri"/>
                <w:sz w:val="20"/>
              </w:rPr>
              <w:t>394.85</w:t>
            </w:r>
          </w:p>
        </w:tc>
        <w:tc>
          <w:tcPr>
            <w:tcW w:w="1134" w:type="dxa"/>
          </w:tcPr>
          <w:p>
            <w:pPr>
              <w:pStyle w:val="TableParagraph"/>
              <w:spacing w:before="43"/>
              <w:ind w:right="2"/>
              <w:jc w:val="right"/>
              <w:rPr>
                <w:rFonts w:ascii="Calibri"/>
                <w:sz w:val="20"/>
              </w:rPr>
            </w:pPr>
            <w:r>
              <w:rPr>
                <w:rFonts w:ascii="Calibri"/>
                <w:sz w:val="20"/>
              </w:rPr>
              <w:t>287.30</w:t>
            </w:r>
          </w:p>
        </w:tc>
        <w:tc>
          <w:tcPr>
            <w:tcW w:w="1134" w:type="dxa"/>
          </w:tcPr>
          <w:p>
            <w:pPr>
              <w:pStyle w:val="TableParagraph"/>
              <w:spacing w:before="43"/>
              <w:ind w:right="2"/>
              <w:jc w:val="right"/>
              <w:rPr>
                <w:rFonts w:ascii="Calibri"/>
                <w:sz w:val="20"/>
              </w:rPr>
            </w:pPr>
            <w:r>
              <w:rPr>
                <w:rFonts w:ascii="Calibri"/>
                <w:sz w:val="20"/>
              </w:rPr>
              <w:t>167.12</w:t>
            </w:r>
          </w:p>
        </w:tc>
        <w:tc>
          <w:tcPr>
            <w:tcW w:w="1134" w:type="dxa"/>
          </w:tcPr>
          <w:p>
            <w:pPr>
              <w:pStyle w:val="TableParagraph"/>
              <w:spacing w:before="43"/>
              <w:ind w:right="2"/>
              <w:jc w:val="right"/>
              <w:rPr>
                <w:rFonts w:ascii="Calibri"/>
                <w:sz w:val="20"/>
              </w:rPr>
            </w:pPr>
            <w:r>
              <w:rPr>
                <w:rFonts w:ascii="Calibri"/>
                <w:sz w:val="20"/>
              </w:rPr>
              <w:t>120.18</w:t>
            </w:r>
          </w:p>
        </w:tc>
        <w:tc>
          <w:tcPr>
            <w:tcW w:w="1701" w:type="dxa"/>
          </w:tcPr>
          <w:p>
            <w:pPr>
              <w:pStyle w:val="TableParagraph"/>
              <w:spacing w:before="43"/>
              <w:ind w:right="2"/>
              <w:jc w:val="right"/>
              <w:rPr>
                <w:rFonts w:ascii="Calibri"/>
                <w:sz w:val="20"/>
              </w:rPr>
            </w:pPr>
            <w:r>
              <w:rPr>
                <w:rFonts w:ascii="Calibri"/>
                <w:sz w:val="20"/>
              </w:rPr>
              <w:t>107.55</w:t>
            </w:r>
          </w:p>
        </w:tc>
      </w:tr>
      <w:tr>
        <w:trPr>
          <w:trHeight w:val="360" w:hRule="atLeast"/>
        </w:trPr>
        <w:tc>
          <w:tcPr>
            <w:tcW w:w="2552" w:type="dxa"/>
          </w:tcPr>
          <w:p>
            <w:pPr>
              <w:pStyle w:val="TableParagraph"/>
              <w:spacing w:before="39"/>
              <w:ind w:right="186"/>
              <w:jc w:val="right"/>
              <w:rPr>
                <w:rFonts w:ascii="Calibri" w:hAnsi="Calibri" w:eastAsia="Calibri"/>
                <w:sz w:val="20"/>
              </w:rPr>
            </w:pPr>
            <w:r>
              <w:rPr>
                <w:sz w:val="20"/>
              </w:rPr>
              <w:t>一般行政管理事务</w:t>
            </w:r>
            <w:r>
              <w:rPr>
                <w:rFonts w:ascii="Calibri" w:hAnsi="Calibri" w:eastAsia="Calibri"/>
                <w:sz w:val="20"/>
              </w:rPr>
              <w:t>…</w:t>
            </w:r>
          </w:p>
        </w:tc>
        <w:tc>
          <w:tcPr>
            <w:tcW w:w="1134" w:type="dxa"/>
          </w:tcPr>
          <w:p>
            <w:pPr>
              <w:pStyle w:val="TableParagraph"/>
              <w:spacing w:before="43"/>
              <w:ind w:right="2"/>
              <w:jc w:val="right"/>
              <w:rPr>
                <w:rFonts w:ascii="Calibri"/>
                <w:sz w:val="20"/>
              </w:rPr>
            </w:pPr>
            <w:r>
              <w:rPr>
                <w:rFonts w:ascii="Calibri"/>
                <w:sz w:val="20"/>
              </w:rPr>
              <w:t>89.72</w:t>
            </w:r>
          </w:p>
        </w:tc>
        <w:tc>
          <w:tcPr>
            <w:tcW w:w="1134" w:type="dxa"/>
          </w:tcPr>
          <w:p>
            <w:pPr>
              <w:pStyle w:val="TableParagraph"/>
              <w:rPr>
                <w:rFonts w:ascii="Times New Roman"/>
                <w:sz w:val="20"/>
              </w:rPr>
            </w:pPr>
          </w:p>
        </w:tc>
        <w:tc>
          <w:tcPr>
            <w:tcW w:w="1134" w:type="dxa"/>
          </w:tcPr>
          <w:p>
            <w:pPr>
              <w:pStyle w:val="TableParagraph"/>
              <w:rPr>
                <w:rFonts w:ascii="Times New Roman"/>
                <w:sz w:val="20"/>
              </w:rPr>
            </w:pPr>
          </w:p>
        </w:tc>
        <w:tc>
          <w:tcPr>
            <w:tcW w:w="1134" w:type="dxa"/>
          </w:tcPr>
          <w:p>
            <w:pPr>
              <w:pStyle w:val="TableParagraph"/>
              <w:rPr>
                <w:rFonts w:ascii="Times New Roman"/>
                <w:sz w:val="20"/>
              </w:rPr>
            </w:pPr>
          </w:p>
        </w:tc>
        <w:tc>
          <w:tcPr>
            <w:tcW w:w="1701" w:type="dxa"/>
          </w:tcPr>
          <w:p>
            <w:pPr>
              <w:pStyle w:val="TableParagraph"/>
              <w:spacing w:before="43"/>
              <w:ind w:right="2"/>
              <w:jc w:val="right"/>
              <w:rPr>
                <w:rFonts w:ascii="Calibri"/>
                <w:sz w:val="20"/>
              </w:rPr>
            </w:pPr>
            <w:r>
              <w:rPr>
                <w:rFonts w:ascii="Calibri"/>
                <w:sz w:val="20"/>
              </w:rPr>
              <w:t>89.72</w:t>
            </w:r>
          </w:p>
        </w:tc>
      </w:tr>
      <w:tr>
        <w:trPr>
          <w:trHeight w:val="425" w:hRule="atLeast"/>
        </w:trPr>
        <w:tc>
          <w:tcPr>
            <w:tcW w:w="2552" w:type="dxa"/>
          </w:tcPr>
          <w:p>
            <w:pPr>
              <w:pStyle w:val="TableParagraph"/>
              <w:spacing w:before="71"/>
              <w:ind w:left="615"/>
              <w:rPr>
                <w:sz w:val="20"/>
              </w:rPr>
            </w:pPr>
            <w:r>
              <w:rPr>
                <w:sz w:val="20"/>
              </w:rPr>
              <w:t>案件审判</w:t>
            </w:r>
          </w:p>
        </w:tc>
        <w:tc>
          <w:tcPr>
            <w:tcW w:w="1134" w:type="dxa"/>
          </w:tcPr>
          <w:p>
            <w:pPr>
              <w:pStyle w:val="TableParagraph"/>
              <w:spacing w:before="76"/>
              <w:ind w:right="2"/>
              <w:jc w:val="right"/>
              <w:rPr>
                <w:rFonts w:ascii="Calibri"/>
                <w:sz w:val="20"/>
              </w:rPr>
            </w:pPr>
            <w:r>
              <w:rPr>
                <w:rFonts w:ascii="Calibri"/>
                <w:sz w:val="20"/>
              </w:rPr>
              <w:t>92.53</w:t>
            </w:r>
          </w:p>
        </w:tc>
        <w:tc>
          <w:tcPr>
            <w:tcW w:w="1134" w:type="dxa"/>
          </w:tcPr>
          <w:p>
            <w:pPr>
              <w:pStyle w:val="TableParagraph"/>
              <w:rPr>
                <w:rFonts w:ascii="Times New Roman"/>
                <w:sz w:val="20"/>
              </w:rPr>
            </w:pPr>
          </w:p>
        </w:tc>
        <w:tc>
          <w:tcPr>
            <w:tcW w:w="1134" w:type="dxa"/>
          </w:tcPr>
          <w:p>
            <w:pPr>
              <w:pStyle w:val="TableParagraph"/>
              <w:rPr>
                <w:rFonts w:ascii="Times New Roman"/>
                <w:sz w:val="20"/>
              </w:rPr>
            </w:pPr>
          </w:p>
        </w:tc>
        <w:tc>
          <w:tcPr>
            <w:tcW w:w="1134" w:type="dxa"/>
          </w:tcPr>
          <w:p>
            <w:pPr>
              <w:pStyle w:val="TableParagraph"/>
              <w:rPr>
                <w:rFonts w:ascii="Times New Roman"/>
                <w:sz w:val="20"/>
              </w:rPr>
            </w:pPr>
          </w:p>
        </w:tc>
        <w:tc>
          <w:tcPr>
            <w:tcW w:w="1701" w:type="dxa"/>
          </w:tcPr>
          <w:p>
            <w:pPr>
              <w:pStyle w:val="TableParagraph"/>
              <w:spacing w:before="76"/>
              <w:ind w:right="2"/>
              <w:jc w:val="right"/>
              <w:rPr>
                <w:rFonts w:ascii="Calibri"/>
                <w:sz w:val="20"/>
              </w:rPr>
            </w:pPr>
            <w:r>
              <w:rPr>
                <w:rFonts w:ascii="Calibri"/>
                <w:sz w:val="20"/>
              </w:rPr>
              <w:t>92.53</w:t>
            </w:r>
          </w:p>
        </w:tc>
      </w:tr>
      <w:tr>
        <w:trPr>
          <w:trHeight w:val="425" w:hRule="atLeast"/>
        </w:trPr>
        <w:tc>
          <w:tcPr>
            <w:tcW w:w="2552" w:type="dxa"/>
          </w:tcPr>
          <w:p>
            <w:pPr>
              <w:pStyle w:val="TableParagraph"/>
              <w:spacing w:before="71"/>
              <w:ind w:left="615"/>
              <w:rPr>
                <w:sz w:val="20"/>
              </w:rPr>
            </w:pPr>
            <w:r>
              <w:rPr>
                <w:sz w:val="20"/>
              </w:rPr>
              <w:t>“两庭”建设</w:t>
            </w:r>
          </w:p>
        </w:tc>
        <w:tc>
          <w:tcPr>
            <w:tcW w:w="1134" w:type="dxa"/>
          </w:tcPr>
          <w:p>
            <w:pPr>
              <w:pStyle w:val="TableParagraph"/>
              <w:spacing w:before="76"/>
              <w:ind w:right="2"/>
              <w:jc w:val="right"/>
              <w:rPr>
                <w:rFonts w:ascii="Calibri"/>
                <w:sz w:val="20"/>
              </w:rPr>
            </w:pPr>
            <w:r>
              <w:rPr>
                <w:rFonts w:ascii="Calibri"/>
                <w:sz w:val="20"/>
              </w:rPr>
              <w:t>56.00</w:t>
            </w:r>
          </w:p>
        </w:tc>
        <w:tc>
          <w:tcPr>
            <w:tcW w:w="1134" w:type="dxa"/>
          </w:tcPr>
          <w:p>
            <w:pPr>
              <w:pStyle w:val="TableParagraph"/>
              <w:rPr>
                <w:rFonts w:ascii="Times New Roman"/>
                <w:sz w:val="20"/>
              </w:rPr>
            </w:pPr>
          </w:p>
        </w:tc>
        <w:tc>
          <w:tcPr>
            <w:tcW w:w="1134" w:type="dxa"/>
          </w:tcPr>
          <w:p>
            <w:pPr>
              <w:pStyle w:val="TableParagraph"/>
              <w:rPr>
                <w:rFonts w:ascii="Times New Roman"/>
                <w:sz w:val="20"/>
              </w:rPr>
            </w:pPr>
          </w:p>
        </w:tc>
        <w:tc>
          <w:tcPr>
            <w:tcW w:w="1134" w:type="dxa"/>
          </w:tcPr>
          <w:p>
            <w:pPr>
              <w:pStyle w:val="TableParagraph"/>
              <w:rPr>
                <w:rFonts w:ascii="Times New Roman"/>
                <w:sz w:val="20"/>
              </w:rPr>
            </w:pPr>
          </w:p>
        </w:tc>
        <w:tc>
          <w:tcPr>
            <w:tcW w:w="1701" w:type="dxa"/>
          </w:tcPr>
          <w:p>
            <w:pPr>
              <w:pStyle w:val="TableParagraph"/>
              <w:spacing w:before="76"/>
              <w:ind w:right="2"/>
              <w:jc w:val="right"/>
              <w:rPr>
                <w:rFonts w:ascii="Calibri"/>
                <w:sz w:val="20"/>
              </w:rPr>
            </w:pPr>
            <w:r>
              <w:rPr>
                <w:rFonts w:ascii="Calibri"/>
                <w:sz w:val="20"/>
              </w:rPr>
              <w:t>56.00</w:t>
            </w:r>
          </w:p>
        </w:tc>
      </w:tr>
      <w:tr>
        <w:trPr>
          <w:trHeight w:val="360" w:hRule="atLeast"/>
        </w:trPr>
        <w:tc>
          <w:tcPr>
            <w:tcW w:w="2552" w:type="dxa"/>
          </w:tcPr>
          <w:p>
            <w:pPr>
              <w:pStyle w:val="TableParagraph"/>
              <w:spacing w:before="39"/>
              <w:ind w:left="15"/>
              <w:rPr>
                <w:sz w:val="20"/>
              </w:rPr>
            </w:pPr>
            <w:r>
              <w:rPr>
                <w:sz w:val="20"/>
              </w:rPr>
              <w:t>二、社会保障和就业支出</w:t>
            </w:r>
          </w:p>
        </w:tc>
        <w:tc>
          <w:tcPr>
            <w:tcW w:w="1134" w:type="dxa"/>
          </w:tcPr>
          <w:p>
            <w:pPr>
              <w:pStyle w:val="TableParagraph"/>
              <w:spacing w:before="43"/>
              <w:ind w:right="2"/>
              <w:jc w:val="right"/>
              <w:rPr>
                <w:rFonts w:ascii="Calibri"/>
                <w:sz w:val="20"/>
              </w:rPr>
            </w:pPr>
            <w:r>
              <w:rPr>
                <w:rFonts w:ascii="Calibri"/>
                <w:sz w:val="20"/>
              </w:rPr>
              <w:t>25.48</w:t>
            </w:r>
          </w:p>
        </w:tc>
        <w:tc>
          <w:tcPr>
            <w:tcW w:w="1134" w:type="dxa"/>
          </w:tcPr>
          <w:p>
            <w:pPr>
              <w:pStyle w:val="TableParagraph"/>
              <w:spacing w:before="43"/>
              <w:ind w:right="2"/>
              <w:jc w:val="right"/>
              <w:rPr>
                <w:rFonts w:ascii="Calibri"/>
                <w:sz w:val="20"/>
              </w:rPr>
            </w:pPr>
            <w:r>
              <w:rPr>
                <w:rFonts w:ascii="Calibri"/>
                <w:sz w:val="20"/>
              </w:rPr>
              <w:t>25.48</w:t>
            </w:r>
          </w:p>
        </w:tc>
        <w:tc>
          <w:tcPr>
            <w:tcW w:w="1134" w:type="dxa"/>
          </w:tcPr>
          <w:p>
            <w:pPr>
              <w:pStyle w:val="TableParagraph"/>
              <w:spacing w:before="43"/>
              <w:ind w:right="2"/>
              <w:jc w:val="right"/>
              <w:rPr>
                <w:rFonts w:ascii="Calibri"/>
                <w:sz w:val="20"/>
              </w:rPr>
            </w:pPr>
            <w:r>
              <w:rPr>
                <w:rFonts w:ascii="Calibri"/>
                <w:sz w:val="20"/>
              </w:rPr>
              <w:t>25.48</w:t>
            </w:r>
          </w:p>
        </w:tc>
        <w:tc>
          <w:tcPr>
            <w:tcW w:w="1134" w:type="dxa"/>
          </w:tcPr>
          <w:p>
            <w:pPr>
              <w:pStyle w:val="TableParagraph"/>
              <w:rPr>
                <w:rFonts w:ascii="Times New Roman"/>
                <w:sz w:val="20"/>
              </w:rPr>
            </w:pPr>
          </w:p>
        </w:tc>
        <w:tc>
          <w:tcPr>
            <w:tcW w:w="1701" w:type="dxa"/>
          </w:tcPr>
          <w:p>
            <w:pPr>
              <w:pStyle w:val="TableParagraph"/>
              <w:rPr>
                <w:rFonts w:ascii="Times New Roman"/>
                <w:sz w:val="20"/>
              </w:rPr>
            </w:pPr>
          </w:p>
        </w:tc>
      </w:tr>
      <w:tr>
        <w:trPr>
          <w:trHeight w:val="360" w:hRule="atLeast"/>
        </w:trPr>
        <w:tc>
          <w:tcPr>
            <w:tcW w:w="2552" w:type="dxa"/>
          </w:tcPr>
          <w:p>
            <w:pPr>
              <w:pStyle w:val="TableParagraph"/>
              <w:spacing w:before="39"/>
              <w:ind w:right="226"/>
              <w:jc w:val="right"/>
              <w:rPr>
                <w:sz w:val="20"/>
              </w:rPr>
            </w:pPr>
            <w:r>
              <w:rPr>
                <w:sz w:val="20"/>
              </w:rPr>
              <w:t>行政事业单位养老支出</w:t>
            </w:r>
          </w:p>
        </w:tc>
        <w:tc>
          <w:tcPr>
            <w:tcW w:w="1134" w:type="dxa"/>
          </w:tcPr>
          <w:p>
            <w:pPr>
              <w:pStyle w:val="TableParagraph"/>
              <w:spacing w:before="43"/>
              <w:ind w:right="2"/>
              <w:jc w:val="right"/>
              <w:rPr>
                <w:rFonts w:ascii="Calibri"/>
                <w:sz w:val="20"/>
              </w:rPr>
            </w:pPr>
            <w:r>
              <w:rPr>
                <w:rFonts w:ascii="Calibri"/>
                <w:sz w:val="20"/>
              </w:rPr>
              <w:t>25.48</w:t>
            </w:r>
          </w:p>
        </w:tc>
        <w:tc>
          <w:tcPr>
            <w:tcW w:w="1134" w:type="dxa"/>
          </w:tcPr>
          <w:p>
            <w:pPr>
              <w:pStyle w:val="TableParagraph"/>
              <w:spacing w:before="43"/>
              <w:ind w:right="2"/>
              <w:jc w:val="right"/>
              <w:rPr>
                <w:rFonts w:ascii="Calibri"/>
                <w:sz w:val="20"/>
              </w:rPr>
            </w:pPr>
            <w:r>
              <w:rPr>
                <w:rFonts w:ascii="Calibri"/>
                <w:sz w:val="20"/>
              </w:rPr>
              <w:t>25.48</w:t>
            </w:r>
          </w:p>
        </w:tc>
        <w:tc>
          <w:tcPr>
            <w:tcW w:w="1134" w:type="dxa"/>
          </w:tcPr>
          <w:p>
            <w:pPr>
              <w:pStyle w:val="TableParagraph"/>
              <w:spacing w:before="43"/>
              <w:ind w:right="2"/>
              <w:jc w:val="right"/>
              <w:rPr>
                <w:rFonts w:ascii="Calibri"/>
                <w:sz w:val="20"/>
              </w:rPr>
            </w:pPr>
            <w:r>
              <w:rPr>
                <w:rFonts w:ascii="Calibri"/>
                <w:sz w:val="20"/>
              </w:rPr>
              <w:t>25.48</w:t>
            </w:r>
          </w:p>
        </w:tc>
        <w:tc>
          <w:tcPr>
            <w:tcW w:w="1134" w:type="dxa"/>
          </w:tcPr>
          <w:p>
            <w:pPr>
              <w:pStyle w:val="TableParagraph"/>
              <w:rPr>
                <w:rFonts w:ascii="Times New Roman"/>
                <w:sz w:val="20"/>
              </w:rPr>
            </w:pPr>
          </w:p>
        </w:tc>
        <w:tc>
          <w:tcPr>
            <w:tcW w:w="1701" w:type="dxa"/>
          </w:tcPr>
          <w:p>
            <w:pPr>
              <w:pStyle w:val="TableParagraph"/>
              <w:rPr>
                <w:rFonts w:ascii="Times New Roman"/>
                <w:sz w:val="20"/>
              </w:rPr>
            </w:pPr>
          </w:p>
        </w:tc>
      </w:tr>
      <w:tr>
        <w:trPr>
          <w:trHeight w:val="360" w:hRule="atLeast"/>
        </w:trPr>
        <w:tc>
          <w:tcPr>
            <w:tcW w:w="2552" w:type="dxa"/>
          </w:tcPr>
          <w:p>
            <w:pPr>
              <w:pStyle w:val="TableParagraph"/>
              <w:spacing w:before="39"/>
              <w:ind w:left="515"/>
              <w:rPr>
                <w:sz w:val="20"/>
              </w:rPr>
            </w:pPr>
            <w:r>
              <w:rPr>
                <w:sz w:val="20"/>
              </w:rPr>
              <w:t>行政单位离退休</w:t>
            </w:r>
          </w:p>
        </w:tc>
        <w:tc>
          <w:tcPr>
            <w:tcW w:w="1134" w:type="dxa"/>
          </w:tcPr>
          <w:p>
            <w:pPr>
              <w:pStyle w:val="TableParagraph"/>
              <w:spacing w:before="43"/>
              <w:ind w:right="2"/>
              <w:jc w:val="right"/>
              <w:rPr>
                <w:rFonts w:ascii="Calibri"/>
                <w:sz w:val="20"/>
              </w:rPr>
            </w:pPr>
            <w:r>
              <w:rPr>
                <w:rFonts w:ascii="Calibri"/>
                <w:sz w:val="20"/>
              </w:rPr>
              <w:t>1.46</w:t>
            </w:r>
          </w:p>
        </w:tc>
        <w:tc>
          <w:tcPr>
            <w:tcW w:w="1134" w:type="dxa"/>
          </w:tcPr>
          <w:p>
            <w:pPr>
              <w:pStyle w:val="TableParagraph"/>
              <w:spacing w:before="43"/>
              <w:ind w:right="2"/>
              <w:jc w:val="right"/>
              <w:rPr>
                <w:rFonts w:ascii="Calibri"/>
                <w:sz w:val="20"/>
              </w:rPr>
            </w:pPr>
            <w:r>
              <w:rPr>
                <w:rFonts w:ascii="Calibri"/>
                <w:sz w:val="20"/>
              </w:rPr>
              <w:t>1.46</w:t>
            </w:r>
          </w:p>
        </w:tc>
        <w:tc>
          <w:tcPr>
            <w:tcW w:w="1134" w:type="dxa"/>
          </w:tcPr>
          <w:p>
            <w:pPr>
              <w:pStyle w:val="TableParagraph"/>
              <w:spacing w:before="43"/>
              <w:ind w:right="2"/>
              <w:jc w:val="right"/>
              <w:rPr>
                <w:rFonts w:ascii="Calibri"/>
                <w:sz w:val="20"/>
              </w:rPr>
            </w:pPr>
            <w:r>
              <w:rPr>
                <w:rFonts w:ascii="Calibri"/>
                <w:sz w:val="20"/>
              </w:rPr>
              <w:t>1.46</w:t>
            </w:r>
          </w:p>
        </w:tc>
        <w:tc>
          <w:tcPr>
            <w:tcW w:w="1134" w:type="dxa"/>
          </w:tcPr>
          <w:p>
            <w:pPr>
              <w:pStyle w:val="TableParagraph"/>
              <w:rPr>
                <w:rFonts w:ascii="Times New Roman"/>
                <w:sz w:val="20"/>
              </w:rPr>
            </w:pPr>
          </w:p>
        </w:tc>
        <w:tc>
          <w:tcPr>
            <w:tcW w:w="1701" w:type="dxa"/>
          </w:tcPr>
          <w:p>
            <w:pPr>
              <w:pStyle w:val="TableParagraph"/>
              <w:rPr>
                <w:rFonts w:ascii="Times New Roman"/>
                <w:sz w:val="20"/>
              </w:rPr>
            </w:pPr>
          </w:p>
        </w:tc>
      </w:tr>
      <w:tr>
        <w:trPr>
          <w:trHeight w:val="548" w:hRule="atLeast"/>
        </w:trPr>
        <w:tc>
          <w:tcPr>
            <w:tcW w:w="2552" w:type="dxa"/>
          </w:tcPr>
          <w:p>
            <w:pPr>
              <w:pStyle w:val="TableParagraph"/>
              <w:spacing w:line="242" w:lineRule="auto" w:before="3"/>
              <w:ind w:left="15" w:right="4" w:firstLine="500"/>
              <w:rPr>
                <w:sz w:val="20"/>
              </w:rPr>
            </w:pPr>
            <w:r>
              <w:rPr>
                <w:sz w:val="20"/>
              </w:rPr>
              <w:t>机关事业单位基本养老保险缴费支出</w:t>
            </w:r>
          </w:p>
        </w:tc>
        <w:tc>
          <w:tcPr>
            <w:tcW w:w="1134" w:type="dxa"/>
          </w:tcPr>
          <w:p>
            <w:pPr>
              <w:pStyle w:val="TableParagraph"/>
              <w:spacing w:before="138"/>
              <w:ind w:right="2"/>
              <w:jc w:val="right"/>
              <w:rPr>
                <w:rFonts w:ascii="Calibri"/>
                <w:sz w:val="20"/>
              </w:rPr>
            </w:pPr>
            <w:r>
              <w:rPr>
                <w:rFonts w:ascii="Calibri"/>
                <w:sz w:val="20"/>
              </w:rPr>
              <w:t>24.02</w:t>
            </w:r>
          </w:p>
        </w:tc>
        <w:tc>
          <w:tcPr>
            <w:tcW w:w="1134" w:type="dxa"/>
          </w:tcPr>
          <w:p>
            <w:pPr>
              <w:pStyle w:val="TableParagraph"/>
              <w:spacing w:before="138"/>
              <w:ind w:right="2"/>
              <w:jc w:val="right"/>
              <w:rPr>
                <w:rFonts w:ascii="Calibri"/>
                <w:sz w:val="20"/>
              </w:rPr>
            </w:pPr>
            <w:r>
              <w:rPr>
                <w:rFonts w:ascii="Calibri"/>
                <w:sz w:val="20"/>
              </w:rPr>
              <w:t>24.02</w:t>
            </w:r>
          </w:p>
        </w:tc>
        <w:tc>
          <w:tcPr>
            <w:tcW w:w="1134" w:type="dxa"/>
          </w:tcPr>
          <w:p>
            <w:pPr>
              <w:pStyle w:val="TableParagraph"/>
              <w:spacing w:before="138"/>
              <w:ind w:right="2"/>
              <w:jc w:val="right"/>
              <w:rPr>
                <w:rFonts w:ascii="Calibri"/>
                <w:sz w:val="20"/>
              </w:rPr>
            </w:pPr>
            <w:r>
              <w:rPr>
                <w:rFonts w:ascii="Calibri"/>
                <w:sz w:val="20"/>
              </w:rPr>
              <w:t>24.02</w:t>
            </w:r>
          </w:p>
        </w:tc>
        <w:tc>
          <w:tcPr>
            <w:tcW w:w="1134" w:type="dxa"/>
          </w:tcPr>
          <w:p>
            <w:pPr>
              <w:pStyle w:val="TableParagraph"/>
              <w:rPr>
                <w:rFonts w:ascii="Times New Roman"/>
                <w:sz w:val="20"/>
              </w:rPr>
            </w:pPr>
          </w:p>
        </w:tc>
        <w:tc>
          <w:tcPr>
            <w:tcW w:w="1701" w:type="dxa"/>
          </w:tcPr>
          <w:p>
            <w:pPr>
              <w:pStyle w:val="TableParagraph"/>
              <w:rPr>
                <w:rFonts w:ascii="Times New Roman"/>
                <w:sz w:val="20"/>
              </w:rPr>
            </w:pPr>
          </w:p>
        </w:tc>
      </w:tr>
      <w:tr>
        <w:trPr>
          <w:trHeight w:val="360" w:hRule="atLeast"/>
        </w:trPr>
        <w:tc>
          <w:tcPr>
            <w:tcW w:w="2552" w:type="dxa"/>
          </w:tcPr>
          <w:p>
            <w:pPr>
              <w:pStyle w:val="TableParagraph"/>
              <w:spacing w:before="39"/>
              <w:ind w:left="15"/>
              <w:rPr>
                <w:sz w:val="20"/>
              </w:rPr>
            </w:pPr>
            <w:r>
              <w:rPr>
                <w:sz w:val="20"/>
              </w:rPr>
              <w:t>三、卫生健康支出</w:t>
            </w:r>
          </w:p>
        </w:tc>
        <w:tc>
          <w:tcPr>
            <w:tcW w:w="1134" w:type="dxa"/>
          </w:tcPr>
          <w:p>
            <w:pPr>
              <w:pStyle w:val="TableParagraph"/>
              <w:spacing w:before="43"/>
              <w:ind w:right="2"/>
              <w:jc w:val="right"/>
              <w:rPr>
                <w:rFonts w:ascii="Calibri"/>
                <w:sz w:val="20"/>
              </w:rPr>
            </w:pPr>
            <w:r>
              <w:rPr>
                <w:rFonts w:ascii="Calibri"/>
                <w:sz w:val="20"/>
              </w:rPr>
              <w:t>10.06</w:t>
            </w:r>
          </w:p>
        </w:tc>
        <w:tc>
          <w:tcPr>
            <w:tcW w:w="1134" w:type="dxa"/>
          </w:tcPr>
          <w:p>
            <w:pPr>
              <w:pStyle w:val="TableParagraph"/>
              <w:spacing w:before="43"/>
              <w:ind w:right="2"/>
              <w:jc w:val="right"/>
              <w:rPr>
                <w:rFonts w:ascii="Calibri"/>
                <w:sz w:val="20"/>
              </w:rPr>
            </w:pPr>
            <w:r>
              <w:rPr>
                <w:rFonts w:ascii="Calibri"/>
                <w:sz w:val="20"/>
              </w:rPr>
              <w:t>10.06</w:t>
            </w:r>
          </w:p>
        </w:tc>
        <w:tc>
          <w:tcPr>
            <w:tcW w:w="1134" w:type="dxa"/>
          </w:tcPr>
          <w:p>
            <w:pPr>
              <w:pStyle w:val="TableParagraph"/>
              <w:spacing w:before="43"/>
              <w:ind w:right="2"/>
              <w:jc w:val="right"/>
              <w:rPr>
                <w:rFonts w:ascii="Calibri"/>
                <w:sz w:val="20"/>
              </w:rPr>
            </w:pPr>
            <w:r>
              <w:rPr>
                <w:rFonts w:ascii="Calibri"/>
                <w:sz w:val="20"/>
              </w:rPr>
              <w:t>10.06</w:t>
            </w:r>
          </w:p>
        </w:tc>
        <w:tc>
          <w:tcPr>
            <w:tcW w:w="1134" w:type="dxa"/>
          </w:tcPr>
          <w:p>
            <w:pPr>
              <w:pStyle w:val="TableParagraph"/>
              <w:rPr>
                <w:rFonts w:ascii="Times New Roman"/>
                <w:sz w:val="20"/>
              </w:rPr>
            </w:pPr>
          </w:p>
        </w:tc>
        <w:tc>
          <w:tcPr>
            <w:tcW w:w="1701" w:type="dxa"/>
          </w:tcPr>
          <w:p>
            <w:pPr>
              <w:pStyle w:val="TableParagraph"/>
              <w:rPr>
                <w:rFonts w:ascii="Times New Roman"/>
                <w:sz w:val="20"/>
              </w:rPr>
            </w:pPr>
          </w:p>
        </w:tc>
      </w:tr>
      <w:tr>
        <w:trPr>
          <w:trHeight w:val="360" w:hRule="atLeast"/>
        </w:trPr>
        <w:tc>
          <w:tcPr>
            <w:tcW w:w="2552" w:type="dxa"/>
          </w:tcPr>
          <w:p>
            <w:pPr>
              <w:pStyle w:val="TableParagraph"/>
              <w:spacing w:before="39"/>
              <w:ind w:left="415"/>
              <w:rPr>
                <w:sz w:val="20"/>
              </w:rPr>
            </w:pPr>
            <w:r>
              <w:rPr>
                <w:sz w:val="20"/>
              </w:rPr>
              <w:t>行政事业单位医疗</w:t>
            </w:r>
          </w:p>
        </w:tc>
        <w:tc>
          <w:tcPr>
            <w:tcW w:w="1134" w:type="dxa"/>
          </w:tcPr>
          <w:p>
            <w:pPr>
              <w:pStyle w:val="TableParagraph"/>
              <w:spacing w:before="43"/>
              <w:ind w:right="2"/>
              <w:jc w:val="right"/>
              <w:rPr>
                <w:rFonts w:ascii="Calibri"/>
                <w:sz w:val="20"/>
              </w:rPr>
            </w:pPr>
            <w:r>
              <w:rPr>
                <w:rFonts w:ascii="Calibri"/>
                <w:sz w:val="20"/>
              </w:rPr>
              <w:t>10.06</w:t>
            </w:r>
          </w:p>
        </w:tc>
        <w:tc>
          <w:tcPr>
            <w:tcW w:w="1134" w:type="dxa"/>
          </w:tcPr>
          <w:p>
            <w:pPr>
              <w:pStyle w:val="TableParagraph"/>
              <w:spacing w:before="43"/>
              <w:ind w:right="2"/>
              <w:jc w:val="right"/>
              <w:rPr>
                <w:rFonts w:ascii="Calibri"/>
                <w:sz w:val="20"/>
              </w:rPr>
            </w:pPr>
            <w:r>
              <w:rPr>
                <w:rFonts w:ascii="Calibri"/>
                <w:sz w:val="20"/>
              </w:rPr>
              <w:t>10.06</w:t>
            </w:r>
          </w:p>
        </w:tc>
        <w:tc>
          <w:tcPr>
            <w:tcW w:w="1134" w:type="dxa"/>
          </w:tcPr>
          <w:p>
            <w:pPr>
              <w:pStyle w:val="TableParagraph"/>
              <w:spacing w:before="43"/>
              <w:ind w:right="2"/>
              <w:jc w:val="right"/>
              <w:rPr>
                <w:rFonts w:ascii="Calibri"/>
                <w:sz w:val="20"/>
              </w:rPr>
            </w:pPr>
            <w:r>
              <w:rPr>
                <w:rFonts w:ascii="Calibri"/>
                <w:sz w:val="20"/>
              </w:rPr>
              <w:t>10.06</w:t>
            </w:r>
          </w:p>
        </w:tc>
        <w:tc>
          <w:tcPr>
            <w:tcW w:w="1134" w:type="dxa"/>
          </w:tcPr>
          <w:p>
            <w:pPr>
              <w:pStyle w:val="TableParagraph"/>
              <w:rPr>
                <w:rFonts w:ascii="Times New Roman"/>
                <w:sz w:val="20"/>
              </w:rPr>
            </w:pPr>
          </w:p>
        </w:tc>
        <w:tc>
          <w:tcPr>
            <w:tcW w:w="1701" w:type="dxa"/>
          </w:tcPr>
          <w:p>
            <w:pPr>
              <w:pStyle w:val="TableParagraph"/>
              <w:rPr>
                <w:rFonts w:ascii="Times New Roman"/>
                <w:sz w:val="20"/>
              </w:rPr>
            </w:pPr>
          </w:p>
        </w:tc>
      </w:tr>
      <w:tr>
        <w:trPr>
          <w:trHeight w:val="360" w:hRule="atLeast"/>
        </w:trPr>
        <w:tc>
          <w:tcPr>
            <w:tcW w:w="2552" w:type="dxa"/>
          </w:tcPr>
          <w:p>
            <w:pPr>
              <w:pStyle w:val="TableParagraph"/>
              <w:spacing w:before="39"/>
              <w:ind w:left="515"/>
              <w:rPr>
                <w:sz w:val="20"/>
              </w:rPr>
            </w:pPr>
            <w:r>
              <w:rPr>
                <w:sz w:val="20"/>
              </w:rPr>
              <w:t>行政单位医疗</w:t>
            </w:r>
          </w:p>
        </w:tc>
        <w:tc>
          <w:tcPr>
            <w:tcW w:w="1134" w:type="dxa"/>
          </w:tcPr>
          <w:p>
            <w:pPr>
              <w:pStyle w:val="TableParagraph"/>
              <w:spacing w:before="43"/>
              <w:ind w:right="2"/>
              <w:jc w:val="right"/>
              <w:rPr>
                <w:rFonts w:ascii="Calibri"/>
                <w:sz w:val="20"/>
              </w:rPr>
            </w:pPr>
            <w:r>
              <w:rPr>
                <w:rFonts w:ascii="Calibri"/>
                <w:sz w:val="20"/>
              </w:rPr>
              <w:t>10.06</w:t>
            </w:r>
          </w:p>
        </w:tc>
        <w:tc>
          <w:tcPr>
            <w:tcW w:w="1134" w:type="dxa"/>
          </w:tcPr>
          <w:p>
            <w:pPr>
              <w:pStyle w:val="TableParagraph"/>
              <w:spacing w:before="43"/>
              <w:ind w:right="2"/>
              <w:jc w:val="right"/>
              <w:rPr>
                <w:rFonts w:ascii="Calibri"/>
                <w:sz w:val="20"/>
              </w:rPr>
            </w:pPr>
            <w:r>
              <w:rPr>
                <w:rFonts w:ascii="Calibri"/>
                <w:sz w:val="20"/>
              </w:rPr>
              <w:t>10.06</w:t>
            </w:r>
          </w:p>
        </w:tc>
        <w:tc>
          <w:tcPr>
            <w:tcW w:w="1134" w:type="dxa"/>
          </w:tcPr>
          <w:p>
            <w:pPr>
              <w:pStyle w:val="TableParagraph"/>
              <w:spacing w:before="43"/>
              <w:ind w:right="2"/>
              <w:jc w:val="right"/>
              <w:rPr>
                <w:rFonts w:ascii="Calibri"/>
                <w:sz w:val="20"/>
              </w:rPr>
            </w:pPr>
            <w:r>
              <w:rPr>
                <w:rFonts w:ascii="Calibri"/>
                <w:sz w:val="20"/>
              </w:rPr>
              <w:t>10.06</w:t>
            </w:r>
          </w:p>
        </w:tc>
        <w:tc>
          <w:tcPr>
            <w:tcW w:w="1134" w:type="dxa"/>
          </w:tcPr>
          <w:p>
            <w:pPr>
              <w:pStyle w:val="TableParagraph"/>
              <w:rPr>
                <w:rFonts w:ascii="Times New Roman"/>
                <w:sz w:val="20"/>
              </w:rPr>
            </w:pPr>
          </w:p>
        </w:tc>
        <w:tc>
          <w:tcPr>
            <w:tcW w:w="1701" w:type="dxa"/>
          </w:tcPr>
          <w:p>
            <w:pPr>
              <w:pStyle w:val="TableParagraph"/>
              <w:rPr>
                <w:rFonts w:ascii="Times New Roman"/>
                <w:sz w:val="20"/>
              </w:rPr>
            </w:pPr>
          </w:p>
        </w:tc>
      </w:tr>
      <w:tr>
        <w:trPr>
          <w:trHeight w:val="360" w:hRule="atLeast"/>
        </w:trPr>
        <w:tc>
          <w:tcPr>
            <w:tcW w:w="2552" w:type="dxa"/>
          </w:tcPr>
          <w:p>
            <w:pPr>
              <w:pStyle w:val="TableParagraph"/>
              <w:spacing w:before="39"/>
              <w:ind w:left="15"/>
              <w:rPr>
                <w:sz w:val="20"/>
              </w:rPr>
            </w:pPr>
            <w:r>
              <w:rPr>
                <w:sz w:val="20"/>
              </w:rPr>
              <w:t>四、住房保障支出</w:t>
            </w:r>
          </w:p>
        </w:tc>
        <w:tc>
          <w:tcPr>
            <w:tcW w:w="1134" w:type="dxa"/>
          </w:tcPr>
          <w:p>
            <w:pPr>
              <w:pStyle w:val="TableParagraph"/>
              <w:spacing w:before="43"/>
              <w:ind w:right="2"/>
              <w:jc w:val="right"/>
              <w:rPr>
                <w:rFonts w:ascii="Calibri"/>
                <w:sz w:val="20"/>
              </w:rPr>
            </w:pPr>
            <w:r>
              <w:rPr>
                <w:rFonts w:ascii="Calibri"/>
                <w:sz w:val="20"/>
              </w:rPr>
              <w:t>15.30</w:t>
            </w:r>
          </w:p>
        </w:tc>
        <w:tc>
          <w:tcPr>
            <w:tcW w:w="1134" w:type="dxa"/>
          </w:tcPr>
          <w:p>
            <w:pPr>
              <w:pStyle w:val="TableParagraph"/>
              <w:spacing w:before="43"/>
              <w:ind w:right="2"/>
              <w:jc w:val="right"/>
              <w:rPr>
                <w:rFonts w:ascii="Calibri"/>
                <w:sz w:val="20"/>
              </w:rPr>
            </w:pPr>
            <w:r>
              <w:rPr>
                <w:rFonts w:ascii="Calibri"/>
                <w:sz w:val="20"/>
              </w:rPr>
              <w:t>15.30</w:t>
            </w:r>
          </w:p>
        </w:tc>
        <w:tc>
          <w:tcPr>
            <w:tcW w:w="1134" w:type="dxa"/>
          </w:tcPr>
          <w:p>
            <w:pPr>
              <w:pStyle w:val="TableParagraph"/>
              <w:spacing w:before="43"/>
              <w:ind w:right="2"/>
              <w:jc w:val="right"/>
              <w:rPr>
                <w:rFonts w:ascii="Calibri"/>
                <w:sz w:val="20"/>
              </w:rPr>
            </w:pPr>
            <w:r>
              <w:rPr>
                <w:rFonts w:ascii="Calibri"/>
                <w:sz w:val="20"/>
              </w:rPr>
              <w:t>15.30</w:t>
            </w:r>
          </w:p>
        </w:tc>
        <w:tc>
          <w:tcPr>
            <w:tcW w:w="1134" w:type="dxa"/>
          </w:tcPr>
          <w:p>
            <w:pPr>
              <w:pStyle w:val="TableParagraph"/>
              <w:rPr>
                <w:rFonts w:ascii="Times New Roman"/>
                <w:sz w:val="20"/>
              </w:rPr>
            </w:pPr>
          </w:p>
        </w:tc>
        <w:tc>
          <w:tcPr>
            <w:tcW w:w="1701" w:type="dxa"/>
          </w:tcPr>
          <w:p>
            <w:pPr>
              <w:pStyle w:val="TableParagraph"/>
              <w:rPr>
                <w:rFonts w:ascii="Times New Roman"/>
                <w:sz w:val="20"/>
              </w:rPr>
            </w:pPr>
          </w:p>
        </w:tc>
      </w:tr>
      <w:tr>
        <w:trPr>
          <w:trHeight w:val="360" w:hRule="atLeast"/>
        </w:trPr>
        <w:tc>
          <w:tcPr>
            <w:tcW w:w="2552" w:type="dxa"/>
          </w:tcPr>
          <w:p>
            <w:pPr>
              <w:pStyle w:val="TableParagraph"/>
              <w:spacing w:before="39"/>
              <w:ind w:left="415"/>
              <w:rPr>
                <w:sz w:val="20"/>
              </w:rPr>
            </w:pPr>
            <w:r>
              <w:rPr>
                <w:sz w:val="20"/>
              </w:rPr>
              <w:t>住房改革支出</w:t>
            </w:r>
          </w:p>
        </w:tc>
        <w:tc>
          <w:tcPr>
            <w:tcW w:w="1134" w:type="dxa"/>
          </w:tcPr>
          <w:p>
            <w:pPr>
              <w:pStyle w:val="TableParagraph"/>
              <w:spacing w:before="43"/>
              <w:ind w:right="2"/>
              <w:jc w:val="right"/>
              <w:rPr>
                <w:rFonts w:ascii="Calibri"/>
                <w:sz w:val="20"/>
              </w:rPr>
            </w:pPr>
            <w:r>
              <w:rPr>
                <w:rFonts w:ascii="Calibri"/>
                <w:sz w:val="20"/>
              </w:rPr>
              <w:t>15.30</w:t>
            </w:r>
          </w:p>
        </w:tc>
        <w:tc>
          <w:tcPr>
            <w:tcW w:w="1134" w:type="dxa"/>
          </w:tcPr>
          <w:p>
            <w:pPr>
              <w:pStyle w:val="TableParagraph"/>
              <w:spacing w:before="43"/>
              <w:ind w:right="2"/>
              <w:jc w:val="right"/>
              <w:rPr>
                <w:rFonts w:ascii="Calibri"/>
                <w:sz w:val="20"/>
              </w:rPr>
            </w:pPr>
            <w:r>
              <w:rPr>
                <w:rFonts w:ascii="Calibri"/>
                <w:sz w:val="20"/>
              </w:rPr>
              <w:t>15.30</w:t>
            </w:r>
          </w:p>
        </w:tc>
        <w:tc>
          <w:tcPr>
            <w:tcW w:w="1134" w:type="dxa"/>
          </w:tcPr>
          <w:p>
            <w:pPr>
              <w:pStyle w:val="TableParagraph"/>
              <w:spacing w:before="43"/>
              <w:ind w:right="2"/>
              <w:jc w:val="right"/>
              <w:rPr>
                <w:rFonts w:ascii="Calibri"/>
                <w:sz w:val="20"/>
              </w:rPr>
            </w:pPr>
            <w:r>
              <w:rPr>
                <w:rFonts w:ascii="Calibri"/>
                <w:sz w:val="20"/>
              </w:rPr>
              <w:t>15.30</w:t>
            </w:r>
          </w:p>
        </w:tc>
        <w:tc>
          <w:tcPr>
            <w:tcW w:w="1134" w:type="dxa"/>
          </w:tcPr>
          <w:p>
            <w:pPr>
              <w:pStyle w:val="TableParagraph"/>
              <w:rPr>
                <w:rFonts w:ascii="Times New Roman"/>
                <w:sz w:val="20"/>
              </w:rPr>
            </w:pPr>
          </w:p>
        </w:tc>
        <w:tc>
          <w:tcPr>
            <w:tcW w:w="1701" w:type="dxa"/>
          </w:tcPr>
          <w:p>
            <w:pPr>
              <w:pStyle w:val="TableParagraph"/>
              <w:rPr>
                <w:rFonts w:ascii="Times New Roman"/>
                <w:sz w:val="20"/>
              </w:rPr>
            </w:pPr>
          </w:p>
        </w:tc>
      </w:tr>
      <w:tr>
        <w:trPr>
          <w:trHeight w:val="360" w:hRule="atLeast"/>
        </w:trPr>
        <w:tc>
          <w:tcPr>
            <w:tcW w:w="2552" w:type="dxa"/>
          </w:tcPr>
          <w:p>
            <w:pPr>
              <w:pStyle w:val="TableParagraph"/>
              <w:spacing w:before="39"/>
              <w:ind w:left="515"/>
              <w:rPr>
                <w:sz w:val="20"/>
              </w:rPr>
            </w:pPr>
            <w:r>
              <w:rPr>
                <w:sz w:val="20"/>
              </w:rPr>
              <w:t>住房公积金</w:t>
            </w:r>
          </w:p>
        </w:tc>
        <w:tc>
          <w:tcPr>
            <w:tcW w:w="1134" w:type="dxa"/>
          </w:tcPr>
          <w:p>
            <w:pPr>
              <w:pStyle w:val="TableParagraph"/>
              <w:spacing w:before="43"/>
              <w:ind w:right="2"/>
              <w:jc w:val="right"/>
              <w:rPr>
                <w:rFonts w:ascii="Calibri"/>
                <w:sz w:val="20"/>
              </w:rPr>
            </w:pPr>
            <w:r>
              <w:rPr>
                <w:rFonts w:ascii="Calibri"/>
                <w:sz w:val="20"/>
              </w:rPr>
              <w:t>15.30</w:t>
            </w:r>
          </w:p>
        </w:tc>
        <w:tc>
          <w:tcPr>
            <w:tcW w:w="1134" w:type="dxa"/>
          </w:tcPr>
          <w:p>
            <w:pPr>
              <w:pStyle w:val="TableParagraph"/>
              <w:spacing w:before="43"/>
              <w:ind w:right="2"/>
              <w:jc w:val="right"/>
              <w:rPr>
                <w:rFonts w:ascii="Calibri"/>
                <w:sz w:val="20"/>
              </w:rPr>
            </w:pPr>
            <w:r>
              <w:rPr>
                <w:rFonts w:ascii="Calibri"/>
                <w:sz w:val="20"/>
              </w:rPr>
              <w:t>15.30</w:t>
            </w:r>
          </w:p>
        </w:tc>
        <w:tc>
          <w:tcPr>
            <w:tcW w:w="1134" w:type="dxa"/>
          </w:tcPr>
          <w:p>
            <w:pPr>
              <w:pStyle w:val="TableParagraph"/>
              <w:spacing w:before="43"/>
              <w:ind w:right="2"/>
              <w:jc w:val="right"/>
              <w:rPr>
                <w:rFonts w:ascii="Calibri"/>
                <w:sz w:val="20"/>
              </w:rPr>
            </w:pPr>
            <w:r>
              <w:rPr>
                <w:rFonts w:ascii="Calibri"/>
                <w:sz w:val="20"/>
              </w:rPr>
              <w:t>15.30</w:t>
            </w:r>
          </w:p>
        </w:tc>
        <w:tc>
          <w:tcPr>
            <w:tcW w:w="1134" w:type="dxa"/>
          </w:tcPr>
          <w:p>
            <w:pPr>
              <w:pStyle w:val="TableParagraph"/>
              <w:rPr>
                <w:rFonts w:ascii="Times New Roman"/>
                <w:sz w:val="20"/>
              </w:rPr>
            </w:pPr>
          </w:p>
        </w:tc>
        <w:tc>
          <w:tcPr>
            <w:tcW w:w="1701" w:type="dxa"/>
          </w:tcPr>
          <w:p>
            <w:pPr>
              <w:pStyle w:val="TableParagraph"/>
              <w:rPr>
                <w:rFonts w:ascii="Times New Roman"/>
                <w:sz w:val="20"/>
              </w:rPr>
            </w:pPr>
          </w:p>
        </w:tc>
      </w:tr>
      <w:tr>
        <w:trPr>
          <w:trHeight w:val="360" w:hRule="atLeast"/>
        </w:trPr>
        <w:tc>
          <w:tcPr>
            <w:tcW w:w="2552" w:type="dxa"/>
          </w:tcPr>
          <w:p>
            <w:pPr>
              <w:pStyle w:val="TableParagraph"/>
              <w:spacing w:before="56"/>
              <w:ind w:left="874" w:right="865"/>
              <w:jc w:val="center"/>
              <w:rPr>
                <w:rFonts w:ascii="PMingLiU" w:eastAsia="PMingLiU" w:hint="eastAsia"/>
                <w:sz w:val="20"/>
              </w:rPr>
            </w:pPr>
            <w:r>
              <w:rPr>
                <w:rFonts w:ascii="PMingLiU" w:eastAsia="PMingLiU" w:hint="eastAsia"/>
                <w:sz w:val="20"/>
              </w:rPr>
              <w:t>合计</w:t>
            </w:r>
          </w:p>
        </w:tc>
        <w:tc>
          <w:tcPr>
            <w:tcW w:w="1134" w:type="dxa"/>
          </w:tcPr>
          <w:p>
            <w:pPr>
              <w:pStyle w:val="TableParagraph"/>
              <w:spacing w:before="43"/>
              <w:ind w:right="2"/>
              <w:jc w:val="right"/>
              <w:rPr>
                <w:rFonts w:ascii="Calibri"/>
                <w:sz w:val="20"/>
              </w:rPr>
            </w:pPr>
            <w:r>
              <w:rPr>
                <w:rFonts w:ascii="Calibri"/>
                <w:sz w:val="20"/>
              </w:rPr>
              <w:t>683.94</w:t>
            </w:r>
          </w:p>
        </w:tc>
        <w:tc>
          <w:tcPr>
            <w:tcW w:w="1134" w:type="dxa"/>
          </w:tcPr>
          <w:p>
            <w:pPr>
              <w:pStyle w:val="TableParagraph"/>
              <w:spacing w:before="43"/>
              <w:ind w:right="2"/>
              <w:jc w:val="right"/>
              <w:rPr>
                <w:rFonts w:ascii="Calibri"/>
                <w:sz w:val="20"/>
              </w:rPr>
            </w:pPr>
            <w:r>
              <w:rPr>
                <w:rFonts w:ascii="Calibri"/>
                <w:sz w:val="20"/>
              </w:rPr>
              <w:t>338.14</w:t>
            </w:r>
          </w:p>
        </w:tc>
        <w:tc>
          <w:tcPr>
            <w:tcW w:w="1134" w:type="dxa"/>
          </w:tcPr>
          <w:p>
            <w:pPr>
              <w:pStyle w:val="TableParagraph"/>
              <w:spacing w:before="43"/>
              <w:ind w:right="2"/>
              <w:jc w:val="right"/>
              <w:rPr>
                <w:rFonts w:ascii="Calibri"/>
                <w:sz w:val="20"/>
              </w:rPr>
            </w:pPr>
            <w:r>
              <w:rPr>
                <w:rFonts w:ascii="Calibri"/>
                <w:sz w:val="20"/>
              </w:rPr>
              <w:t>217.96</w:t>
            </w:r>
          </w:p>
        </w:tc>
        <w:tc>
          <w:tcPr>
            <w:tcW w:w="1134" w:type="dxa"/>
          </w:tcPr>
          <w:p>
            <w:pPr>
              <w:pStyle w:val="TableParagraph"/>
              <w:spacing w:before="43"/>
              <w:ind w:right="2"/>
              <w:jc w:val="right"/>
              <w:rPr>
                <w:rFonts w:ascii="Calibri"/>
                <w:sz w:val="20"/>
              </w:rPr>
            </w:pPr>
            <w:r>
              <w:rPr>
                <w:rFonts w:ascii="Calibri"/>
                <w:sz w:val="20"/>
              </w:rPr>
              <w:t>120.18</w:t>
            </w:r>
          </w:p>
        </w:tc>
        <w:tc>
          <w:tcPr>
            <w:tcW w:w="1701" w:type="dxa"/>
          </w:tcPr>
          <w:p>
            <w:pPr>
              <w:pStyle w:val="TableParagraph"/>
              <w:spacing w:before="43"/>
              <w:ind w:right="2"/>
              <w:jc w:val="right"/>
              <w:rPr>
                <w:rFonts w:ascii="Calibri"/>
                <w:sz w:val="20"/>
              </w:rPr>
            </w:pPr>
            <w:r>
              <w:rPr>
                <w:rFonts w:ascii="Calibri"/>
                <w:sz w:val="20"/>
              </w:rPr>
              <w:t>345.80</w:t>
            </w:r>
          </w:p>
        </w:tc>
      </w:tr>
    </w:tbl>
    <w:p>
      <w:pPr>
        <w:spacing w:after="0"/>
        <w:jc w:val="right"/>
        <w:rPr>
          <w:rFonts w:ascii="Calibri"/>
          <w:sz w:val="20"/>
        </w:rPr>
        <w:sectPr>
          <w:type w:val="continuous"/>
          <w:pgSz w:w="11910" w:h="16840"/>
          <w:pgMar w:top="1600" w:bottom="280" w:left="0" w:right="220"/>
        </w:sectPr>
      </w:pPr>
    </w:p>
    <w:p>
      <w:pPr>
        <w:pStyle w:val="BodyText"/>
        <w:rPr>
          <w:rFonts w:ascii="PMingLiU"/>
          <w:sz w:val="20"/>
        </w:rPr>
      </w:pPr>
    </w:p>
    <w:p>
      <w:pPr>
        <w:pStyle w:val="BodyText"/>
        <w:rPr>
          <w:rFonts w:ascii="PMingLiU"/>
          <w:sz w:val="20"/>
        </w:rPr>
      </w:pPr>
    </w:p>
    <w:p>
      <w:pPr>
        <w:pStyle w:val="BodyText"/>
        <w:rPr>
          <w:rFonts w:ascii="PMingLiU"/>
          <w:sz w:val="20"/>
        </w:rPr>
      </w:pPr>
    </w:p>
    <w:p>
      <w:pPr>
        <w:pStyle w:val="BodyText"/>
        <w:spacing w:before="7"/>
        <w:rPr>
          <w:rFonts w:ascii="PMingLiU"/>
          <w:sz w:val="13"/>
        </w:rPr>
      </w:pPr>
    </w:p>
    <w:p>
      <w:pPr>
        <w:spacing w:after="0"/>
        <w:rPr>
          <w:rFonts w:ascii="PMingLiU"/>
          <w:sz w:val="13"/>
        </w:rPr>
        <w:sectPr>
          <w:pgSz w:w="11910" w:h="16840"/>
          <w:pgMar w:top="1600" w:bottom="280" w:left="0" w:right="220"/>
        </w:sectPr>
      </w:pPr>
    </w:p>
    <w:p>
      <w:pPr>
        <w:pStyle w:val="Heading1"/>
        <w:ind w:left="3533"/>
      </w:pPr>
      <w:r>
        <w:rPr/>
        <w:t>一般公共预算基本支出表</w:t>
      </w:r>
    </w:p>
    <w:p>
      <w:pPr>
        <w:pStyle w:val="BodyText"/>
        <w:rPr>
          <w:rFonts w:ascii="PMingLiU"/>
          <w:sz w:val="28"/>
        </w:rPr>
      </w:pPr>
      <w:r>
        <w:rPr/>
        <w:br w:type="column"/>
      </w:r>
      <w:r>
        <w:rPr>
          <w:rFonts w:ascii="PMingLiU"/>
          <w:sz w:val="28"/>
        </w:rPr>
      </w:r>
    </w:p>
    <w:p>
      <w:pPr>
        <w:pStyle w:val="BodyText"/>
        <w:spacing w:before="12"/>
        <w:rPr>
          <w:rFonts w:ascii="PMingLiU"/>
          <w:sz w:val="25"/>
        </w:rPr>
      </w:pPr>
    </w:p>
    <w:p>
      <w:pPr>
        <w:spacing w:before="0"/>
        <w:ind w:left="905" w:right="0" w:firstLine="0"/>
        <w:jc w:val="left"/>
        <w:rPr>
          <w:rFonts w:ascii="PMingLiU" w:eastAsia="PMingLiU" w:hint="eastAsia"/>
          <w:sz w:val="20"/>
        </w:rPr>
      </w:pPr>
      <w:r>
        <w:rPr>
          <w:rFonts w:ascii="PMingLiU" w:eastAsia="PMingLiU" w:hint="eastAsia"/>
          <w:sz w:val="20"/>
        </w:rPr>
        <w:t>单位：万元</w:t>
      </w:r>
    </w:p>
    <w:p>
      <w:pPr>
        <w:spacing w:after="0"/>
        <w:jc w:val="left"/>
        <w:rPr>
          <w:rFonts w:ascii="PMingLiU" w:eastAsia="PMingLiU" w:hint="eastAsia"/>
          <w:sz w:val="20"/>
        </w:rPr>
        <w:sectPr>
          <w:type w:val="continuous"/>
          <w:pgSz w:w="11910" w:h="16840"/>
          <w:pgMar w:top="1600" w:bottom="280" w:left="0" w:right="220"/>
          <w:cols w:num="2" w:equalWidth="0">
            <w:col w:w="8374" w:space="40"/>
            <w:col w:w="3276"/>
          </w:cols>
        </w:sectPr>
      </w:pPr>
    </w:p>
    <w:p>
      <w:pPr>
        <w:pStyle w:val="BodyText"/>
        <w:rPr>
          <w:rFonts w:ascii="PMingLiU"/>
          <w:sz w:val="2"/>
        </w:rPr>
      </w:pPr>
    </w:p>
    <w:tbl>
      <w:tblPr>
        <w:tblW w:w="0" w:type="auto"/>
        <w:jc w:val="left"/>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7"/>
        <w:gridCol w:w="2035"/>
        <w:gridCol w:w="1704"/>
        <w:gridCol w:w="1841"/>
      </w:tblGrid>
      <w:tr>
        <w:trPr>
          <w:trHeight w:val="280" w:hRule="atLeast"/>
        </w:trPr>
        <w:tc>
          <w:tcPr>
            <w:tcW w:w="3367" w:type="dxa"/>
            <w:tcBorders>
              <w:right w:val="dashed" w:sz="4" w:space="0" w:color="000000"/>
            </w:tcBorders>
          </w:tcPr>
          <w:p>
            <w:pPr>
              <w:pStyle w:val="TableParagraph"/>
              <w:spacing w:line="230" w:lineRule="exact" w:before="30"/>
              <w:ind w:left="1083"/>
              <w:rPr>
                <w:rFonts w:ascii="PMingLiU" w:eastAsia="PMingLiU" w:hint="eastAsia"/>
                <w:sz w:val="20"/>
              </w:rPr>
            </w:pPr>
            <w:r>
              <w:rPr>
                <w:rFonts w:ascii="PMingLiU" w:eastAsia="PMingLiU" w:hint="eastAsia"/>
                <w:sz w:val="20"/>
              </w:rPr>
              <w:t>经济分类科目</w:t>
            </w:r>
          </w:p>
        </w:tc>
        <w:tc>
          <w:tcPr>
            <w:tcW w:w="2035" w:type="dxa"/>
            <w:tcBorders>
              <w:left w:val="dashed" w:sz="4" w:space="0" w:color="000000"/>
              <w:right w:val="dashed" w:sz="4" w:space="0" w:color="000000"/>
            </w:tcBorders>
          </w:tcPr>
          <w:p>
            <w:pPr>
              <w:pStyle w:val="TableParagraph"/>
              <w:spacing w:line="230" w:lineRule="exact" w:before="30"/>
              <w:ind w:left="797" w:right="787"/>
              <w:jc w:val="center"/>
              <w:rPr>
                <w:rFonts w:ascii="PMingLiU" w:eastAsia="PMingLiU" w:hint="eastAsia"/>
                <w:sz w:val="20"/>
              </w:rPr>
            </w:pPr>
            <w:r>
              <w:rPr>
                <w:rFonts w:ascii="PMingLiU" w:eastAsia="PMingLiU" w:hint="eastAsia"/>
                <w:sz w:val="20"/>
              </w:rPr>
              <w:t>合计</w:t>
            </w:r>
          </w:p>
        </w:tc>
        <w:tc>
          <w:tcPr>
            <w:tcW w:w="1704" w:type="dxa"/>
            <w:tcBorders>
              <w:left w:val="dashed" w:sz="4" w:space="0" w:color="000000"/>
              <w:right w:val="dashed" w:sz="4" w:space="0" w:color="000000"/>
            </w:tcBorders>
          </w:tcPr>
          <w:p>
            <w:pPr>
              <w:pStyle w:val="TableParagraph"/>
              <w:spacing w:line="230" w:lineRule="exact" w:before="30"/>
              <w:ind w:left="452"/>
              <w:rPr>
                <w:rFonts w:ascii="PMingLiU" w:eastAsia="PMingLiU" w:hint="eastAsia"/>
                <w:sz w:val="20"/>
              </w:rPr>
            </w:pPr>
            <w:r>
              <w:rPr>
                <w:rFonts w:ascii="PMingLiU" w:eastAsia="PMingLiU" w:hint="eastAsia"/>
                <w:sz w:val="20"/>
              </w:rPr>
              <w:t>人员经费</w:t>
            </w:r>
          </w:p>
        </w:tc>
        <w:tc>
          <w:tcPr>
            <w:tcW w:w="1841" w:type="dxa"/>
            <w:tcBorders>
              <w:left w:val="dashed" w:sz="4" w:space="0" w:color="000000"/>
            </w:tcBorders>
          </w:tcPr>
          <w:p>
            <w:pPr>
              <w:pStyle w:val="TableParagraph"/>
              <w:spacing w:line="230" w:lineRule="exact" w:before="30"/>
              <w:ind w:left="520"/>
              <w:rPr>
                <w:rFonts w:ascii="PMingLiU" w:eastAsia="PMingLiU" w:hint="eastAsia"/>
                <w:sz w:val="20"/>
              </w:rPr>
            </w:pPr>
            <w:r>
              <w:rPr>
                <w:rFonts w:ascii="PMingLiU" w:eastAsia="PMingLiU" w:hint="eastAsia"/>
                <w:sz w:val="20"/>
              </w:rPr>
              <w:t>公用经费</w:t>
            </w:r>
          </w:p>
        </w:tc>
      </w:tr>
      <w:tr>
        <w:trPr>
          <w:trHeight w:val="280" w:hRule="atLeast"/>
        </w:trPr>
        <w:tc>
          <w:tcPr>
            <w:tcW w:w="3367" w:type="dxa"/>
            <w:tcBorders>
              <w:right w:val="dashed" w:sz="4" w:space="0" w:color="000000"/>
            </w:tcBorders>
          </w:tcPr>
          <w:p>
            <w:pPr>
              <w:pStyle w:val="TableParagraph"/>
              <w:spacing w:line="230" w:lineRule="exact" w:before="31"/>
              <w:ind w:left="108"/>
              <w:rPr>
                <w:rFonts w:ascii="PMingLiU" w:eastAsia="PMingLiU" w:hint="eastAsia"/>
                <w:sz w:val="20"/>
              </w:rPr>
            </w:pPr>
            <w:r>
              <w:rPr>
                <w:rFonts w:ascii="PMingLiU" w:eastAsia="PMingLiU" w:hint="eastAsia"/>
                <w:sz w:val="20"/>
              </w:rPr>
              <w:t>一、工资福利支出</w:t>
            </w:r>
          </w:p>
        </w:tc>
        <w:tc>
          <w:tcPr>
            <w:tcW w:w="2035"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213.01</w:t>
            </w:r>
          </w:p>
        </w:tc>
        <w:tc>
          <w:tcPr>
            <w:tcW w:w="1704"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213.01</w:t>
            </w:r>
          </w:p>
        </w:tc>
        <w:tc>
          <w:tcPr>
            <w:tcW w:w="1841" w:type="dxa"/>
            <w:tcBorders>
              <w:left w:val="dashed" w:sz="4" w:space="0" w:color="000000"/>
            </w:tcBorders>
          </w:tcPr>
          <w:p>
            <w:pPr>
              <w:pStyle w:val="TableParagraph"/>
              <w:rPr>
                <w:rFonts w:ascii="Times New Roman"/>
                <w:sz w:val="20"/>
              </w:rPr>
            </w:pPr>
          </w:p>
        </w:tc>
      </w:tr>
      <w:tr>
        <w:trPr>
          <w:trHeight w:val="280" w:hRule="atLeast"/>
        </w:trPr>
        <w:tc>
          <w:tcPr>
            <w:tcW w:w="3367" w:type="dxa"/>
            <w:tcBorders>
              <w:right w:val="dashed" w:sz="4" w:space="0" w:color="000000"/>
            </w:tcBorders>
          </w:tcPr>
          <w:p>
            <w:pPr>
              <w:pStyle w:val="TableParagraph"/>
              <w:spacing w:line="230" w:lineRule="exact" w:before="31"/>
              <w:ind w:left="308"/>
              <w:rPr>
                <w:rFonts w:ascii="PMingLiU" w:eastAsia="PMingLiU" w:hint="eastAsia"/>
                <w:sz w:val="20"/>
              </w:rPr>
            </w:pPr>
            <w:r>
              <w:rPr>
                <w:rFonts w:ascii="PMingLiU" w:eastAsia="PMingLiU" w:hint="eastAsia"/>
                <w:sz w:val="20"/>
              </w:rPr>
              <w:t>基本工资</w:t>
            </w:r>
          </w:p>
        </w:tc>
        <w:tc>
          <w:tcPr>
            <w:tcW w:w="2035"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80.97</w:t>
            </w:r>
          </w:p>
        </w:tc>
        <w:tc>
          <w:tcPr>
            <w:tcW w:w="1704"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80.97</w:t>
            </w:r>
          </w:p>
        </w:tc>
        <w:tc>
          <w:tcPr>
            <w:tcW w:w="1841" w:type="dxa"/>
            <w:tcBorders>
              <w:left w:val="dashed" w:sz="4" w:space="0" w:color="000000"/>
            </w:tcBorders>
          </w:tcPr>
          <w:p>
            <w:pPr>
              <w:pStyle w:val="TableParagraph"/>
              <w:rPr>
                <w:rFonts w:ascii="Times New Roman"/>
                <w:sz w:val="20"/>
              </w:rPr>
            </w:pPr>
          </w:p>
        </w:tc>
      </w:tr>
      <w:tr>
        <w:trPr>
          <w:trHeight w:val="280" w:hRule="atLeast"/>
        </w:trPr>
        <w:tc>
          <w:tcPr>
            <w:tcW w:w="3367" w:type="dxa"/>
            <w:tcBorders>
              <w:right w:val="dashed" w:sz="4" w:space="0" w:color="000000"/>
            </w:tcBorders>
          </w:tcPr>
          <w:p>
            <w:pPr>
              <w:pStyle w:val="TableParagraph"/>
              <w:spacing w:line="230" w:lineRule="exact" w:before="30"/>
              <w:ind w:left="308"/>
              <w:rPr>
                <w:rFonts w:ascii="PMingLiU" w:eastAsia="PMingLiU" w:hint="eastAsia"/>
                <w:sz w:val="20"/>
              </w:rPr>
            </w:pPr>
            <w:r>
              <w:rPr>
                <w:rFonts w:ascii="PMingLiU" w:eastAsia="PMingLiU" w:hint="eastAsia"/>
                <w:sz w:val="20"/>
              </w:rPr>
              <w:t>津贴补贴</w:t>
            </w:r>
          </w:p>
        </w:tc>
        <w:tc>
          <w:tcPr>
            <w:tcW w:w="2035"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64.00</w:t>
            </w:r>
          </w:p>
        </w:tc>
        <w:tc>
          <w:tcPr>
            <w:tcW w:w="1704"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64.00</w:t>
            </w:r>
          </w:p>
        </w:tc>
        <w:tc>
          <w:tcPr>
            <w:tcW w:w="1841" w:type="dxa"/>
            <w:tcBorders>
              <w:left w:val="dashed" w:sz="4" w:space="0" w:color="000000"/>
            </w:tcBorders>
          </w:tcPr>
          <w:p>
            <w:pPr>
              <w:pStyle w:val="TableParagraph"/>
              <w:rPr>
                <w:rFonts w:ascii="Times New Roman"/>
                <w:sz w:val="20"/>
              </w:rPr>
            </w:pPr>
          </w:p>
        </w:tc>
      </w:tr>
      <w:tr>
        <w:trPr>
          <w:trHeight w:val="280" w:hRule="atLeast"/>
        </w:trPr>
        <w:tc>
          <w:tcPr>
            <w:tcW w:w="3367" w:type="dxa"/>
            <w:tcBorders>
              <w:right w:val="dashed" w:sz="4" w:space="0" w:color="000000"/>
            </w:tcBorders>
          </w:tcPr>
          <w:p>
            <w:pPr>
              <w:pStyle w:val="TableParagraph"/>
              <w:spacing w:line="230" w:lineRule="exact" w:before="30"/>
              <w:ind w:left="308"/>
              <w:rPr>
                <w:rFonts w:ascii="PMingLiU" w:eastAsia="PMingLiU" w:hint="eastAsia"/>
                <w:sz w:val="20"/>
              </w:rPr>
            </w:pPr>
            <w:r>
              <w:rPr>
                <w:rFonts w:ascii="PMingLiU" w:eastAsia="PMingLiU" w:hint="eastAsia"/>
                <w:sz w:val="20"/>
              </w:rPr>
              <w:t>奖金</w:t>
            </w:r>
          </w:p>
        </w:tc>
        <w:tc>
          <w:tcPr>
            <w:tcW w:w="2035"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6.62</w:t>
            </w:r>
          </w:p>
        </w:tc>
        <w:tc>
          <w:tcPr>
            <w:tcW w:w="1704"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6.62</w:t>
            </w:r>
          </w:p>
        </w:tc>
        <w:tc>
          <w:tcPr>
            <w:tcW w:w="1841" w:type="dxa"/>
            <w:tcBorders>
              <w:left w:val="dashed" w:sz="4" w:space="0" w:color="000000"/>
            </w:tcBorders>
          </w:tcPr>
          <w:p>
            <w:pPr>
              <w:pStyle w:val="TableParagraph"/>
              <w:rPr>
                <w:rFonts w:ascii="Times New Roman"/>
                <w:sz w:val="20"/>
              </w:rPr>
            </w:pPr>
          </w:p>
        </w:tc>
      </w:tr>
      <w:tr>
        <w:trPr>
          <w:trHeight w:val="280" w:hRule="atLeast"/>
        </w:trPr>
        <w:tc>
          <w:tcPr>
            <w:tcW w:w="3367" w:type="dxa"/>
            <w:tcBorders>
              <w:right w:val="dashed" w:sz="4" w:space="0" w:color="000000"/>
            </w:tcBorders>
          </w:tcPr>
          <w:p>
            <w:pPr>
              <w:pStyle w:val="TableParagraph"/>
              <w:spacing w:line="230" w:lineRule="exact" w:before="31"/>
              <w:ind w:left="308"/>
              <w:rPr>
                <w:rFonts w:ascii="PMingLiU" w:eastAsia="PMingLiU" w:hint="eastAsia"/>
                <w:sz w:val="20"/>
              </w:rPr>
            </w:pPr>
            <w:r>
              <w:rPr>
                <w:rFonts w:ascii="PMingLiU" w:eastAsia="PMingLiU" w:hint="eastAsia"/>
                <w:sz w:val="20"/>
              </w:rPr>
              <w:t>机关事业单位基本养老保险缴费</w:t>
            </w:r>
          </w:p>
        </w:tc>
        <w:tc>
          <w:tcPr>
            <w:tcW w:w="2035"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24.02</w:t>
            </w:r>
          </w:p>
        </w:tc>
        <w:tc>
          <w:tcPr>
            <w:tcW w:w="1704"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24.02</w:t>
            </w:r>
          </w:p>
        </w:tc>
        <w:tc>
          <w:tcPr>
            <w:tcW w:w="1841" w:type="dxa"/>
            <w:tcBorders>
              <w:left w:val="dashed" w:sz="4" w:space="0" w:color="000000"/>
            </w:tcBorders>
          </w:tcPr>
          <w:p>
            <w:pPr>
              <w:pStyle w:val="TableParagraph"/>
              <w:rPr>
                <w:rFonts w:ascii="Times New Roman"/>
                <w:sz w:val="20"/>
              </w:rPr>
            </w:pPr>
          </w:p>
        </w:tc>
      </w:tr>
      <w:tr>
        <w:trPr>
          <w:trHeight w:val="280" w:hRule="atLeast"/>
        </w:trPr>
        <w:tc>
          <w:tcPr>
            <w:tcW w:w="3367" w:type="dxa"/>
            <w:tcBorders>
              <w:right w:val="dashed" w:sz="4" w:space="0" w:color="000000"/>
            </w:tcBorders>
          </w:tcPr>
          <w:p>
            <w:pPr>
              <w:pStyle w:val="TableParagraph"/>
              <w:spacing w:line="230" w:lineRule="exact" w:before="30"/>
              <w:ind w:left="308"/>
              <w:rPr>
                <w:rFonts w:ascii="PMingLiU" w:eastAsia="PMingLiU" w:hint="eastAsia"/>
                <w:sz w:val="20"/>
              </w:rPr>
            </w:pPr>
            <w:r>
              <w:rPr>
                <w:rFonts w:ascii="PMingLiU" w:eastAsia="PMingLiU" w:hint="eastAsia"/>
                <w:sz w:val="20"/>
              </w:rPr>
              <w:t>职工基本医疗保险缴费</w:t>
            </w:r>
          </w:p>
        </w:tc>
        <w:tc>
          <w:tcPr>
            <w:tcW w:w="2035"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9.61</w:t>
            </w:r>
          </w:p>
        </w:tc>
        <w:tc>
          <w:tcPr>
            <w:tcW w:w="1704"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9.61</w:t>
            </w:r>
          </w:p>
        </w:tc>
        <w:tc>
          <w:tcPr>
            <w:tcW w:w="1841" w:type="dxa"/>
            <w:tcBorders>
              <w:left w:val="dashed" w:sz="4" w:space="0" w:color="000000"/>
            </w:tcBorders>
          </w:tcPr>
          <w:p>
            <w:pPr>
              <w:pStyle w:val="TableParagraph"/>
              <w:rPr>
                <w:rFonts w:ascii="Times New Roman"/>
                <w:sz w:val="20"/>
              </w:rPr>
            </w:pPr>
          </w:p>
        </w:tc>
      </w:tr>
      <w:tr>
        <w:trPr>
          <w:trHeight w:val="280" w:hRule="atLeast"/>
        </w:trPr>
        <w:tc>
          <w:tcPr>
            <w:tcW w:w="3367" w:type="dxa"/>
            <w:tcBorders>
              <w:right w:val="dashed" w:sz="4" w:space="0" w:color="000000"/>
            </w:tcBorders>
          </w:tcPr>
          <w:p>
            <w:pPr>
              <w:pStyle w:val="TableParagraph"/>
              <w:spacing w:line="230" w:lineRule="exact" w:before="30"/>
              <w:ind w:left="308"/>
              <w:rPr>
                <w:rFonts w:ascii="PMingLiU" w:eastAsia="PMingLiU" w:hint="eastAsia"/>
                <w:sz w:val="20"/>
              </w:rPr>
            </w:pPr>
            <w:r>
              <w:rPr>
                <w:rFonts w:ascii="PMingLiU" w:eastAsia="PMingLiU" w:hint="eastAsia"/>
                <w:sz w:val="20"/>
              </w:rPr>
              <w:t>公务员医疗补助缴费</w:t>
            </w:r>
          </w:p>
        </w:tc>
        <w:tc>
          <w:tcPr>
            <w:tcW w:w="2035" w:type="dxa"/>
            <w:tcBorders>
              <w:left w:val="dashed" w:sz="4" w:space="0" w:color="000000"/>
              <w:right w:val="dashed" w:sz="4" w:space="0" w:color="000000"/>
            </w:tcBorders>
          </w:tcPr>
          <w:p>
            <w:pPr>
              <w:pStyle w:val="TableParagraph"/>
              <w:rPr>
                <w:rFonts w:ascii="Times New Roman"/>
                <w:sz w:val="20"/>
              </w:rPr>
            </w:pPr>
          </w:p>
        </w:tc>
        <w:tc>
          <w:tcPr>
            <w:tcW w:w="1704" w:type="dxa"/>
            <w:tcBorders>
              <w:left w:val="dashed" w:sz="4" w:space="0" w:color="000000"/>
              <w:right w:val="dashed" w:sz="4" w:space="0" w:color="000000"/>
            </w:tcBorders>
          </w:tcPr>
          <w:p>
            <w:pPr>
              <w:pStyle w:val="TableParagraph"/>
              <w:rPr>
                <w:rFonts w:ascii="Times New Roman"/>
                <w:sz w:val="20"/>
              </w:rPr>
            </w:pPr>
          </w:p>
        </w:tc>
        <w:tc>
          <w:tcPr>
            <w:tcW w:w="1841" w:type="dxa"/>
            <w:tcBorders>
              <w:left w:val="dashed" w:sz="4" w:space="0" w:color="000000"/>
            </w:tcBorders>
          </w:tcPr>
          <w:p>
            <w:pPr>
              <w:pStyle w:val="TableParagraph"/>
              <w:rPr>
                <w:rFonts w:ascii="Times New Roman"/>
                <w:sz w:val="20"/>
              </w:rPr>
            </w:pPr>
          </w:p>
        </w:tc>
      </w:tr>
      <w:tr>
        <w:trPr>
          <w:trHeight w:val="280" w:hRule="atLeast"/>
        </w:trPr>
        <w:tc>
          <w:tcPr>
            <w:tcW w:w="3367" w:type="dxa"/>
            <w:tcBorders>
              <w:right w:val="dashed" w:sz="4" w:space="0" w:color="000000"/>
            </w:tcBorders>
          </w:tcPr>
          <w:p>
            <w:pPr>
              <w:pStyle w:val="TableParagraph"/>
              <w:spacing w:line="230" w:lineRule="exact" w:before="30"/>
              <w:ind w:left="308"/>
              <w:rPr>
                <w:rFonts w:ascii="PMingLiU" w:eastAsia="PMingLiU" w:hint="eastAsia"/>
                <w:sz w:val="20"/>
              </w:rPr>
            </w:pPr>
            <w:r>
              <w:rPr>
                <w:rFonts w:ascii="PMingLiU" w:eastAsia="PMingLiU" w:hint="eastAsia"/>
                <w:sz w:val="20"/>
              </w:rPr>
              <w:t>其他社会保障缴费</w:t>
            </w:r>
          </w:p>
        </w:tc>
        <w:tc>
          <w:tcPr>
            <w:tcW w:w="2035"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2.85</w:t>
            </w:r>
          </w:p>
        </w:tc>
        <w:tc>
          <w:tcPr>
            <w:tcW w:w="1704"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2.85</w:t>
            </w:r>
          </w:p>
        </w:tc>
        <w:tc>
          <w:tcPr>
            <w:tcW w:w="1841" w:type="dxa"/>
            <w:tcBorders>
              <w:left w:val="dashed" w:sz="4" w:space="0" w:color="000000"/>
            </w:tcBorders>
          </w:tcPr>
          <w:p>
            <w:pPr>
              <w:pStyle w:val="TableParagraph"/>
              <w:rPr>
                <w:rFonts w:ascii="Times New Roman"/>
                <w:sz w:val="20"/>
              </w:rPr>
            </w:pPr>
          </w:p>
        </w:tc>
      </w:tr>
      <w:tr>
        <w:trPr>
          <w:trHeight w:val="280" w:hRule="atLeast"/>
        </w:trPr>
        <w:tc>
          <w:tcPr>
            <w:tcW w:w="3367" w:type="dxa"/>
            <w:tcBorders>
              <w:right w:val="dashed" w:sz="4" w:space="0" w:color="000000"/>
            </w:tcBorders>
          </w:tcPr>
          <w:p>
            <w:pPr>
              <w:pStyle w:val="TableParagraph"/>
              <w:spacing w:line="230" w:lineRule="exact" w:before="30"/>
              <w:ind w:left="308"/>
              <w:rPr>
                <w:rFonts w:ascii="PMingLiU" w:eastAsia="PMingLiU" w:hint="eastAsia"/>
                <w:sz w:val="20"/>
              </w:rPr>
            </w:pPr>
            <w:r>
              <w:rPr>
                <w:rFonts w:ascii="PMingLiU" w:eastAsia="PMingLiU" w:hint="eastAsia"/>
                <w:sz w:val="20"/>
              </w:rPr>
              <w:t>住房公积金</w:t>
            </w:r>
          </w:p>
        </w:tc>
        <w:tc>
          <w:tcPr>
            <w:tcW w:w="2035"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15.30</w:t>
            </w:r>
          </w:p>
        </w:tc>
        <w:tc>
          <w:tcPr>
            <w:tcW w:w="1704"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15.30</w:t>
            </w:r>
          </w:p>
        </w:tc>
        <w:tc>
          <w:tcPr>
            <w:tcW w:w="1841" w:type="dxa"/>
            <w:tcBorders>
              <w:left w:val="dashed" w:sz="4" w:space="0" w:color="000000"/>
            </w:tcBorders>
          </w:tcPr>
          <w:p>
            <w:pPr>
              <w:pStyle w:val="TableParagraph"/>
              <w:rPr>
                <w:rFonts w:ascii="Times New Roman"/>
                <w:sz w:val="20"/>
              </w:rPr>
            </w:pPr>
          </w:p>
        </w:tc>
      </w:tr>
      <w:tr>
        <w:trPr>
          <w:trHeight w:val="280" w:hRule="atLeast"/>
        </w:trPr>
        <w:tc>
          <w:tcPr>
            <w:tcW w:w="3367" w:type="dxa"/>
            <w:tcBorders>
              <w:right w:val="dashed" w:sz="4" w:space="0" w:color="000000"/>
            </w:tcBorders>
          </w:tcPr>
          <w:p>
            <w:pPr>
              <w:pStyle w:val="TableParagraph"/>
              <w:spacing w:line="230" w:lineRule="exact" w:before="30"/>
              <w:ind w:left="308"/>
              <w:rPr>
                <w:rFonts w:ascii="PMingLiU" w:eastAsia="PMingLiU" w:hint="eastAsia"/>
                <w:sz w:val="20"/>
              </w:rPr>
            </w:pPr>
            <w:r>
              <w:rPr>
                <w:rFonts w:ascii="PMingLiU" w:eastAsia="PMingLiU" w:hint="eastAsia"/>
                <w:sz w:val="20"/>
              </w:rPr>
              <w:t>医疗费</w:t>
            </w:r>
          </w:p>
        </w:tc>
        <w:tc>
          <w:tcPr>
            <w:tcW w:w="2035"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1.86</w:t>
            </w:r>
          </w:p>
        </w:tc>
        <w:tc>
          <w:tcPr>
            <w:tcW w:w="1704"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1.86</w:t>
            </w:r>
          </w:p>
        </w:tc>
        <w:tc>
          <w:tcPr>
            <w:tcW w:w="1841" w:type="dxa"/>
            <w:tcBorders>
              <w:left w:val="dashed" w:sz="4" w:space="0" w:color="000000"/>
            </w:tcBorders>
          </w:tcPr>
          <w:p>
            <w:pPr>
              <w:pStyle w:val="TableParagraph"/>
              <w:rPr>
                <w:rFonts w:ascii="Times New Roman"/>
                <w:sz w:val="20"/>
              </w:rPr>
            </w:pPr>
          </w:p>
        </w:tc>
      </w:tr>
      <w:tr>
        <w:trPr>
          <w:trHeight w:val="357" w:hRule="atLeast"/>
        </w:trPr>
        <w:tc>
          <w:tcPr>
            <w:tcW w:w="3367" w:type="dxa"/>
            <w:tcBorders>
              <w:right w:val="dashed" w:sz="4" w:space="0" w:color="000000"/>
            </w:tcBorders>
          </w:tcPr>
          <w:p>
            <w:pPr>
              <w:pStyle w:val="TableParagraph"/>
              <w:spacing w:line="268" w:lineRule="exact" w:before="69"/>
              <w:ind w:left="308"/>
              <w:rPr>
                <w:rFonts w:ascii="PMingLiU" w:eastAsia="PMingLiU" w:hint="eastAsia"/>
                <w:sz w:val="20"/>
              </w:rPr>
            </w:pPr>
            <w:r>
              <w:rPr>
                <w:rFonts w:ascii="PMingLiU" w:eastAsia="PMingLiU" w:hint="eastAsia"/>
                <w:sz w:val="20"/>
              </w:rPr>
              <w:t>其他工资福利支出</w:t>
            </w:r>
          </w:p>
        </w:tc>
        <w:tc>
          <w:tcPr>
            <w:tcW w:w="2035" w:type="dxa"/>
            <w:tcBorders>
              <w:left w:val="dashed" w:sz="4" w:space="0" w:color="000000"/>
              <w:right w:val="dashed" w:sz="4" w:space="0" w:color="000000"/>
            </w:tcBorders>
          </w:tcPr>
          <w:p>
            <w:pPr>
              <w:pStyle w:val="TableParagraph"/>
              <w:spacing w:before="57"/>
              <w:ind w:right="95"/>
              <w:jc w:val="right"/>
              <w:rPr>
                <w:rFonts w:ascii="Calibri"/>
                <w:sz w:val="20"/>
              </w:rPr>
            </w:pPr>
            <w:r>
              <w:rPr>
                <w:rFonts w:ascii="Calibri"/>
                <w:sz w:val="20"/>
              </w:rPr>
              <w:t>7.78</w:t>
            </w:r>
          </w:p>
        </w:tc>
        <w:tc>
          <w:tcPr>
            <w:tcW w:w="1704" w:type="dxa"/>
            <w:tcBorders>
              <w:left w:val="dashed" w:sz="4" w:space="0" w:color="000000"/>
              <w:right w:val="dashed" w:sz="4" w:space="0" w:color="000000"/>
            </w:tcBorders>
          </w:tcPr>
          <w:p>
            <w:pPr>
              <w:pStyle w:val="TableParagraph"/>
              <w:spacing w:before="57"/>
              <w:ind w:right="95"/>
              <w:jc w:val="right"/>
              <w:rPr>
                <w:rFonts w:ascii="Calibri"/>
                <w:sz w:val="20"/>
              </w:rPr>
            </w:pPr>
            <w:r>
              <w:rPr>
                <w:rFonts w:ascii="Calibri"/>
                <w:sz w:val="20"/>
              </w:rPr>
              <w:t>7.78</w:t>
            </w:r>
          </w:p>
        </w:tc>
        <w:tc>
          <w:tcPr>
            <w:tcW w:w="1841" w:type="dxa"/>
            <w:tcBorders>
              <w:left w:val="dashed" w:sz="4" w:space="0" w:color="000000"/>
            </w:tcBorders>
          </w:tcPr>
          <w:p>
            <w:pPr>
              <w:pStyle w:val="TableParagraph"/>
              <w:rPr>
                <w:rFonts w:ascii="Times New Roman"/>
                <w:sz w:val="20"/>
              </w:rPr>
            </w:pPr>
          </w:p>
        </w:tc>
      </w:tr>
      <w:tr>
        <w:trPr>
          <w:trHeight w:val="280" w:hRule="atLeast"/>
        </w:trPr>
        <w:tc>
          <w:tcPr>
            <w:tcW w:w="3367" w:type="dxa"/>
            <w:tcBorders>
              <w:right w:val="dashed" w:sz="4" w:space="0" w:color="000000"/>
            </w:tcBorders>
          </w:tcPr>
          <w:p>
            <w:pPr>
              <w:pStyle w:val="TableParagraph"/>
              <w:spacing w:line="230" w:lineRule="exact" w:before="30"/>
              <w:ind w:left="108"/>
              <w:rPr>
                <w:rFonts w:ascii="PMingLiU" w:eastAsia="PMingLiU" w:hint="eastAsia"/>
                <w:sz w:val="20"/>
              </w:rPr>
            </w:pPr>
            <w:r>
              <w:rPr>
                <w:rFonts w:ascii="PMingLiU" w:eastAsia="PMingLiU" w:hint="eastAsia"/>
                <w:sz w:val="20"/>
              </w:rPr>
              <w:t>二、商品和服务支出</w:t>
            </w:r>
          </w:p>
        </w:tc>
        <w:tc>
          <w:tcPr>
            <w:tcW w:w="2035"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116.30</w:t>
            </w:r>
          </w:p>
        </w:tc>
        <w:tc>
          <w:tcPr>
            <w:tcW w:w="1704" w:type="dxa"/>
            <w:tcBorders>
              <w:left w:val="dashed" w:sz="4" w:space="0" w:color="000000"/>
              <w:right w:val="dashed" w:sz="4" w:space="0" w:color="000000"/>
            </w:tcBorders>
          </w:tcPr>
          <w:p>
            <w:pPr>
              <w:pStyle w:val="TableParagraph"/>
              <w:rPr>
                <w:rFonts w:ascii="Times New Roman"/>
                <w:sz w:val="20"/>
              </w:rPr>
            </w:pPr>
          </w:p>
        </w:tc>
        <w:tc>
          <w:tcPr>
            <w:tcW w:w="1841" w:type="dxa"/>
            <w:tcBorders>
              <w:left w:val="dashed" w:sz="4" w:space="0" w:color="000000"/>
            </w:tcBorders>
          </w:tcPr>
          <w:p>
            <w:pPr>
              <w:pStyle w:val="TableParagraph"/>
              <w:spacing w:line="242" w:lineRule="exact" w:before="18"/>
              <w:ind w:right="95"/>
              <w:jc w:val="right"/>
              <w:rPr>
                <w:rFonts w:ascii="Calibri"/>
                <w:sz w:val="20"/>
              </w:rPr>
            </w:pPr>
            <w:r>
              <w:rPr>
                <w:rFonts w:ascii="Calibri"/>
                <w:sz w:val="20"/>
              </w:rPr>
              <w:t>116.30</w:t>
            </w:r>
          </w:p>
        </w:tc>
      </w:tr>
      <w:tr>
        <w:trPr>
          <w:trHeight w:val="280" w:hRule="atLeast"/>
        </w:trPr>
        <w:tc>
          <w:tcPr>
            <w:tcW w:w="3367" w:type="dxa"/>
            <w:tcBorders>
              <w:right w:val="dashed" w:sz="4" w:space="0" w:color="000000"/>
            </w:tcBorders>
          </w:tcPr>
          <w:p>
            <w:pPr>
              <w:pStyle w:val="TableParagraph"/>
              <w:spacing w:line="230" w:lineRule="exact" w:before="30"/>
              <w:ind w:left="308"/>
              <w:rPr>
                <w:rFonts w:ascii="PMingLiU" w:eastAsia="PMingLiU" w:hint="eastAsia"/>
                <w:sz w:val="20"/>
              </w:rPr>
            </w:pPr>
            <w:r>
              <w:rPr>
                <w:rFonts w:ascii="PMingLiU" w:eastAsia="PMingLiU" w:hint="eastAsia"/>
                <w:sz w:val="20"/>
              </w:rPr>
              <w:t>办公费</w:t>
            </w:r>
          </w:p>
        </w:tc>
        <w:tc>
          <w:tcPr>
            <w:tcW w:w="2035"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11.11</w:t>
            </w:r>
          </w:p>
        </w:tc>
        <w:tc>
          <w:tcPr>
            <w:tcW w:w="1704" w:type="dxa"/>
            <w:tcBorders>
              <w:left w:val="dashed" w:sz="4" w:space="0" w:color="000000"/>
              <w:right w:val="dashed" w:sz="4" w:space="0" w:color="000000"/>
            </w:tcBorders>
          </w:tcPr>
          <w:p>
            <w:pPr>
              <w:pStyle w:val="TableParagraph"/>
              <w:rPr>
                <w:rFonts w:ascii="Times New Roman"/>
                <w:sz w:val="20"/>
              </w:rPr>
            </w:pPr>
          </w:p>
        </w:tc>
        <w:tc>
          <w:tcPr>
            <w:tcW w:w="1841" w:type="dxa"/>
            <w:tcBorders>
              <w:left w:val="dashed" w:sz="4" w:space="0" w:color="000000"/>
            </w:tcBorders>
          </w:tcPr>
          <w:p>
            <w:pPr>
              <w:pStyle w:val="TableParagraph"/>
              <w:spacing w:line="242" w:lineRule="exact" w:before="18"/>
              <w:ind w:right="95"/>
              <w:jc w:val="right"/>
              <w:rPr>
                <w:rFonts w:ascii="Calibri"/>
                <w:sz w:val="20"/>
              </w:rPr>
            </w:pPr>
            <w:r>
              <w:rPr>
                <w:rFonts w:ascii="Calibri"/>
                <w:sz w:val="20"/>
              </w:rPr>
              <w:t>11.11</w:t>
            </w:r>
          </w:p>
        </w:tc>
      </w:tr>
      <w:tr>
        <w:trPr>
          <w:trHeight w:val="280" w:hRule="atLeast"/>
        </w:trPr>
        <w:tc>
          <w:tcPr>
            <w:tcW w:w="3367" w:type="dxa"/>
            <w:tcBorders>
              <w:right w:val="dashed" w:sz="4" w:space="0" w:color="000000"/>
            </w:tcBorders>
          </w:tcPr>
          <w:p>
            <w:pPr>
              <w:pStyle w:val="TableParagraph"/>
              <w:spacing w:line="230" w:lineRule="exact" w:before="30"/>
              <w:ind w:left="308"/>
              <w:rPr>
                <w:rFonts w:ascii="PMingLiU" w:eastAsia="PMingLiU" w:hint="eastAsia"/>
                <w:sz w:val="20"/>
              </w:rPr>
            </w:pPr>
            <w:r>
              <w:rPr>
                <w:rFonts w:ascii="PMingLiU" w:eastAsia="PMingLiU" w:hint="eastAsia"/>
                <w:sz w:val="20"/>
              </w:rPr>
              <w:t>印刷费</w:t>
            </w:r>
          </w:p>
        </w:tc>
        <w:tc>
          <w:tcPr>
            <w:tcW w:w="2035"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2.00</w:t>
            </w:r>
          </w:p>
        </w:tc>
        <w:tc>
          <w:tcPr>
            <w:tcW w:w="1704" w:type="dxa"/>
            <w:tcBorders>
              <w:left w:val="dashed" w:sz="4" w:space="0" w:color="000000"/>
              <w:right w:val="dashed" w:sz="4" w:space="0" w:color="000000"/>
            </w:tcBorders>
          </w:tcPr>
          <w:p>
            <w:pPr>
              <w:pStyle w:val="TableParagraph"/>
              <w:rPr>
                <w:rFonts w:ascii="Times New Roman"/>
                <w:sz w:val="20"/>
              </w:rPr>
            </w:pPr>
          </w:p>
        </w:tc>
        <w:tc>
          <w:tcPr>
            <w:tcW w:w="1841" w:type="dxa"/>
            <w:tcBorders>
              <w:left w:val="dashed" w:sz="4" w:space="0" w:color="000000"/>
            </w:tcBorders>
          </w:tcPr>
          <w:p>
            <w:pPr>
              <w:pStyle w:val="TableParagraph"/>
              <w:spacing w:line="242" w:lineRule="exact" w:before="18"/>
              <w:ind w:right="95"/>
              <w:jc w:val="right"/>
              <w:rPr>
                <w:rFonts w:ascii="Calibri"/>
                <w:sz w:val="20"/>
              </w:rPr>
            </w:pPr>
            <w:r>
              <w:rPr>
                <w:rFonts w:ascii="Calibri"/>
                <w:sz w:val="20"/>
              </w:rPr>
              <w:t>2.00</w:t>
            </w:r>
          </w:p>
        </w:tc>
      </w:tr>
      <w:tr>
        <w:trPr>
          <w:trHeight w:val="280" w:hRule="atLeast"/>
        </w:trPr>
        <w:tc>
          <w:tcPr>
            <w:tcW w:w="3367" w:type="dxa"/>
            <w:tcBorders>
              <w:right w:val="dashed" w:sz="4" w:space="0" w:color="000000"/>
            </w:tcBorders>
          </w:tcPr>
          <w:p>
            <w:pPr>
              <w:pStyle w:val="TableParagraph"/>
              <w:spacing w:line="230" w:lineRule="exact" w:before="30"/>
              <w:ind w:left="308"/>
              <w:rPr>
                <w:rFonts w:ascii="PMingLiU" w:eastAsia="PMingLiU" w:hint="eastAsia"/>
                <w:sz w:val="20"/>
              </w:rPr>
            </w:pPr>
            <w:r>
              <w:rPr>
                <w:rFonts w:ascii="PMingLiU" w:eastAsia="PMingLiU" w:hint="eastAsia"/>
                <w:sz w:val="20"/>
              </w:rPr>
              <w:t>水费</w:t>
            </w:r>
          </w:p>
        </w:tc>
        <w:tc>
          <w:tcPr>
            <w:tcW w:w="2035"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1.22</w:t>
            </w:r>
          </w:p>
        </w:tc>
        <w:tc>
          <w:tcPr>
            <w:tcW w:w="1704" w:type="dxa"/>
            <w:tcBorders>
              <w:left w:val="dashed" w:sz="4" w:space="0" w:color="000000"/>
              <w:right w:val="dashed" w:sz="4" w:space="0" w:color="000000"/>
            </w:tcBorders>
          </w:tcPr>
          <w:p>
            <w:pPr>
              <w:pStyle w:val="TableParagraph"/>
              <w:rPr>
                <w:rFonts w:ascii="Times New Roman"/>
                <w:sz w:val="20"/>
              </w:rPr>
            </w:pPr>
          </w:p>
        </w:tc>
        <w:tc>
          <w:tcPr>
            <w:tcW w:w="1841" w:type="dxa"/>
            <w:tcBorders>
              <w:left w:val="dashed" w:sz="4" w:space="0" w:color="000000"/>
            </w:tcBorders>
          </w:tcPr>
          <w:p>
            <w:pPr>
              <w:pStyle w:val="TableParagraph"/>
              <w:spacing w:line="242" w:lineRule="exact" w:before="18"/>
              <w:ind w:right="95"/>
              <w:jc w:val="right"/>
              <w:rPr>
                <w:rFonts w:ascii="Calibri"/>
                <w:sz w:val="20"/>
              </w:rPr>
            </w:pPr>
            <w:r>
              <w:rPr>
                <w:rFonts w:ascii="Calibri"/>
                <w:sz w:val="20"/>
              </w:rPr>
              <w:t>1.22</w:t>
            </w:r>
          </w:p>
        </w:tc>
      </w:tr>
      <w:tr>
        <w:trPr>
          <w:trHeight w:val="280" w:hRule="atLeast"/>
        </w:trPr>
        <w:tc>
          <w:tcPr>
            <w:tcW w:w="3367" w:type="dxa"/>
            <w:tcBorders>
              <w:right w:val="dashed" w:sz="4" w:space="0" w:color="000000"/>
            </w:tcBorders>
          </w:tcPr>
          <w:p>
            <w:pPr>
              <w:pStyle w:val="TableParagraph"/>
              <w:spacing w:line="230" w:lineRule="exact" w:before="30"/>
              <w:ind w:left="308"/>
              <w:rPr>
                <w:rFonts w:ascii="PMingLiU" w:eastAsia="PMingLiU" w:hint="eastAsia"/>
                <w:sz w:val="20"/>
              </w:rPr>
            </w:pPr>
            <w:r>
              <w:rPr>
                <w:rFonts w:ascii="PMingLiU" w:eastAsia="PMingLiU" w:hint="eastAsia"/>
                <w:sz w:val="20"/>
              </w:rPr>
              <w:t>电费</w:t>
            </w:r>
          </w:p>
        </w:tc>
        <w:tc>
          <w:tcPr>
            <w:tcW w:w="2035"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5.71</w:t>
            </w:r>
          </w:p>
        </w:tc>
        <w:tc>
          <w:tcPr>
            <w:tcW w:w="1704" w:type="dxa"/>
            <w:tcBorders>
              <w:left w:val="dashed" w:sz="4" w:space="0" w:color="000000"/>
              <w:right w:val="dashed" w:sz="4" w:space="0" w:color="000000"/>
            </w:tcBorders>
          </w:tcPr>
          <w:p>
            <w:pPr>
              <w:pStyle w:val="TableParagraph"/>
              <w:rPr>
                <w:rFonts w:ascii="Times New Roman"/>
                <w:sz w:val="20"/>
              </w:rPr>
            </w:pPr>
          </w:p>
        </w:tc>
        <w:tc>
          <w:tcPr>
            <w:tcW w:w="1841" w:type="dxa"/>
            <w:tcBorders>
              <w:left w:val="dashed" w:sz="4" w:space="0" w:color="000000"/>
            </w:tcBorders>
          </w:tcPr>
          <w:p>
            <w:pPr>
              <w:pStyle w:val="TableParagraph"/>
              <w:spacing w:line="242" w:lineRule="exact" w:before="18"/>
              <w:ind w:right="95"/>
              <w:jc w:val="right"/>
              <w:rPr>
                <w:rFonts w:ascii="Calibri"/>
                <w:sz w:val="20"/>
              </w:rPr>
            </w:pPr>
            <w:r>
              <w:rPr>
                <w:rFonts w:ascii="Calibri"/>
                <w:sz w:val="20"/>
              </w:rPr>
              <w:t>5.71</w:t>
            </w:r>
          </w:p>
        </w:tc>
      </w:tr>
      <w:tr>
        <w:trPr>
          <w:trHeight w:val="280" w:hRule="atLeast"/>
        </w:trPr>
        <w:tc>
          <w:tcPr>
            <w:tcW w:w="3367" w:type="dxa"/>
            <w:tcBorders>
              <w:right w:val="dashed" w:sz="4" w:space="0" w:color="000000"/>
            </w:tcBorders>
          </w:tcPr>
          <w:p>
            <w:pPr>
              <w:pStyle w:val="TableParagraph"/>
              <w:spacing w:line="230" w:lineRule="exact" w:before="31"/>
              <w:ind w:left="308"/>
              <w:rPr>
                <w:rFonts w:ascii="PMingLiU" w:eastAsia="PMingLiU" w:hint="eastAsia"/>
                <w:sz w:val="20"/>
              </w:rPr>
            </w:pPr>
            <w:r>
              <w:rPr>
                <w:rFonts w:ascii="PMingLiU" w:eastAsia="PMingLiU" w:hint="eastAsia"/>
                <w:sz w:val="20"/>
              </w:rPr>
              <w:t>邮电费</w:t>
            </w:r>
          </w:p>
        </w:tc>
        <w:tc>
          <w:tcPr>
            <w:tcW w:w="2035"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3.21</w:t>
            </w:r>
          </w:p>
        </w:tc>
        <w:tc>
          <w:tcPr>
            <w:tcW w:w="1704" w:type="dxa"/>
            <w:tcBorders>
              <w:left w:val="dashed" w:sz="4" w:space="0" w:color="000000"/>
              <w:right w:val="dashed" w:sz="4" w:space="0" w:color="000000"/>
            </w:tcBorders>
          </w:tcPr>
          <w:p>
            <w:pPr>
              <w:pStyle w:val="TableParagraph"/>
              <w:rPr>
                <w:rFonts w:ascii="Times New Roman"/>
                <w:sz w:val="20"/>
              </w:rPr>
            </w:pPr>
          </w:p>
        </w:tc>
        <w:tc>
          <w:tcPr>
            <w:tcW w:w="1841" w:type="dxa"/>
            <w:tcBorders>
              <w:left w:val="dashed" w:sz="4" w:space="0" w:color="000000"/>
            </w:tcBorders>
          </w:tcPr>
          <w:p>
            <w:pPr>
              <w:pStyle w:val="TableParagraph"/>
              <w:spacing w:line="242" w:lineRule="exact" w:before="18"/>
              <w:ind w:right="95"/>
              <w:jc w:val="right"/>
              <w:rPr>
                <w:rFonts w:ascii="Calibri"/>
                <w:sz w:val="20"/>
              </w:rPr>
            </w:pPr>
            <w:r>
              <w:rPr>
                <w:rFonts w:ascii="Calibri"/>
                <w:sz w:val="20"/>
              </w:rPr>
              <w:t>3.21</w:t>
            </w:r>
          </w:p>
        </w:tc>
      </w:tr>
      <w:tr>
        <w:trPr>
          <w:trHeight w:val="280" w:hRule="atLeast"/>
        </w:trPr>
        <w:tc>
          <w:tcPr>
            <w:tcW w:w="3367" w:type="dxa"/>
            <w:tcBorders>
              <w:right w:val="dashed" w:sz="4" w:space="0" w:color="000000"/>
            </w:tcBorders>
          </w:tcPr>
          <w:p>
            <w:pPr>
              <w:pStyle w:val="TableParagraph"/>
              <w:spacing w:line="230" w:lineRule="exact" w:before="31"/>
              <w:ind w:left="308"/>
              <w:rPr>
                <w:rFonts w:ascii="PMingLiU" w:eastAsia="PMingLiU" w:hint="eastAsia"/>
                <w:sz w:val="20"/>
              </w:rPr>
            </w:pPr>
            <w:r>
              <w:rPr>
                <w:rFonts w:ascii="PMingLiU" w:eastAsia="PMingLiU" w:hint="eastAsia"/>
                <w:sz w:val="20"/>
              </w:rPr>
              <w:t>取暖费</w:t>
            </w:r>
          </w:p>
        </w:tc>
        <w:tc>
          <w:tcPr>
            <w:tcW w:w="2035"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10.20</w:t>
            </w:r>
          </w:p>
        </w:tc>
        <w:tc>
          <w:tcPr>
            <w:tcW w:w="1704" w:type="dxa"/>
            <w:tcBorders>
              <w:left w:val="dashed" w:sz="4" w:space="0" w:color="000000"/>
              <w:right w:val="dashed" w:sz="4" w:space="0" w:color="000000"/>
            </w:tcBorders>
          </w:tcPr>
          <w:p>
            <w:pPr>
              <w:pStyle w:val="TableParagraph"/>
              <w:rPr>
                <w:rFonts w:ascii="Times New Roman"/>
                <w:sz w:val="20"/>
              </w:rPr>
            </w:pPr>
          </w:p>
        </w:tc>
        <w:tc>
          <w:tcPr>
            <w:tcW w:w="1841" w:type="dxa"/>
            <w:tcBorders>
              <w:left w:val="dashed" w:sz="4" w:space="0" w:color="000000"/>
            </w:tcBorders>
          </w:tcPr>
          <w:p>
            <w:pPr>
              <w:pStyle w:val="TableParagraph"/>
              <w:spacing w:line="242" w:lineRule="exact" w:before="18"/>
              <w:ind w:right="95"/>
              <w:jc w:val="right"/>
              <w:rPr>
                <w:rFonts w:ascii="Calibri"/>
                <w:sz w:val="20"/>
              </w:rPr>
            </w:pPr>
            <w:r>
              <w:rPr>
                <w:rFonts w:ascii="Calibri"/>
                <w:sz w:val="20"/>
              </w:rPr>
              <w:t>10.20</w:t>
            </w:r>
          </w:p>
        </w:tc>
      </w:tr>
      <w:tr>
        <w:trPr>
          <w:trHeight w:val="280" w:hRule="atLeast"/>
        </w:trPr>
        <w:tc>
          <w:tcPr>
            <w:tcW w:w="3367" w:type="dxa"/>
            <w:tcBorders>
              <w:right w:val="dashed" w:sz="4" w:space="0" w:color="000000"/>
            </w:tcBorders>
          </w:tcPr>
          <w:p>
            <w:pPr>
              <w:pStyle w:val="TableParagraph"/>
              <w:spacing w:line="230" w:lineRule="exact" w:before="31"/>
              <w:ind w:left="308"/>
              <w:rPr>
                <w:rFonts w:ascii="PMingLiU" w:eastAsia="PMingLiU" w:hint="eastAsia"/>
                <w:sz w:val="20"/>
              </w:rPr>
            </w:pPr>
            <w:r>
              <w:rPr>
                <w:rFonts w:ascii="PMingLiU" w:eastAsia="PMingLiU" w:hint="eastAsia"/>
                <w:sz w:val="20"/>
              </w:rPr>
              <w:t>物业管理费</w:t>
            </w:r>
          </w:p>
        </w:tc>
        <w:tc>
          <w:tcPr>
            <w:tcW w:w="2035"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19.53</w:t>
            </w:r>
          </w:p>
        </w:tc>
        <w:tc>
          <w:tcPr>
            <w:tcW w:w="1704" w:type="dxa"/>
            <w:tcBorders>
              <w:left w:val="dashed" w:sz="4" w:space="0" w:color="000000"/>
              <w:right w:val="dashed" w:sz="4" w:space="0" w:color="000000"/>
            </w:tcBorders>
          </w:tcPr>
          <w:p>
            <w:pPr>
              <w:pStyle w:val="TableParagraph"/>
              <w:rPr>
                <w:rFonts w:ascii="Times New Roman"/>
                <w:sz w:val="20"/>
              </w:rPr>
            </w:pPr>
          </w:p>
        </w:tc>
        <w:tc>
          <w:tcPr>
            <w:tcW w:w="1841" w:type="dxa"/>
            <w:tcBorders>
              <w:left w:val="dashed" w:sz="4" w:space="0" w:color="000000"/>
            </w:tcBorders>
          </w:tcPr>
          <w:p>
            <w:pPr>
              <w:pStyle w:val="TableParagraph"/>
              <w:spacing w:line="242" w:lineRule="exact" w:before="18"/>
              <w:ind w:right="95"/>
              <w:jc w:val="right"/>
              <w:rPr>
                <w:rFonts w:ascii="Calibri"/>
                <w:sz w:val="20"/>
              </w:rPr>
            </w:pPr>
            <w:r>
              <w:rPr>
                <w:rFonts w:ascii="Calibri"/>
                <w:sz w:val="20"/>
              </w:rPr>
              <w:t>19.53</w:t>
            </w:r>
          </w:p>
        </w:tc>
      </w:tr>
      <w:tr>
        <w:trPr>
          <w:trHeight w:val="280" w:hRule="atLeast"/>
        </w:trPr>
        <w:tc>
          <w:tcPr>
            <w:tcW w:w="3367" w:type="dxa"/>
            <w:tcBorders>
              <w:right w:val="dashed" w:sz="4" w:space="0" w:color="000000"/>
            </w:tcBorders>
          </w:tcPr>
          <w:p>
            <w:pPr>
              <w:pStyle w:val="TableParagraph"/>
              <w:spacing w:line="230" w:lineRule="exact" w:before="31"/>
              <w:ind w:left="308"/>
              <w:rPr>
                <w:rFonts w:ascii="PMingLiU" w:eastAsia="PMingLiU" w:hint="eastAsia"/>
                <w:sz w:val="20"/>
              </w:rPr>
            </w:pPr>
            <w:r>
              <w:rPr>
                <w:rFonts w:ascii="PMingLiU" w:eastAsia="PMingLiU" w:hint="eastAsia"/>
                <w:sz w:val="20"/>
              </w:rPr>
              <w:t>差旅费</w:t>
            </w:r>
          </w:p>
        </w:tc>
        <w:tc>
          <w:tcPr>
            <w:tcW w:w="2035"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8.46</w:t>
            </w:r>
          </w:p>
        </w:tc>
        <w:tc>
          <w:tcPr>
            <w:tcW w:w="1704" w:type="dxa"/>
            <w:tcBorders>
              <w:left w:val="dashed" w:sz="4" w:space="0" w:color="000000"/>
              <w:right w:val="dashed" w:sz="4" w:space="0" w:color="000000"/>
            </w:tcBorders>
          </w:tcPr>
          <w:p>
            <w:pPr>
              <w:pStyle w:val="TableParagraph"/>
              <w:rPr>
                <w:rFonts w:ascii="Times New Roman"/>
                <w:sz w:val="20"/>
              </w:rPr>
            </w:pPr>
          </w:p>
        </w:tc>
        <w:tc>
          <w:tcPr>
            <w:tcW w:w="1841" w:type="dxa"/>
            <w:tcBorders>
              <w:left w:val="dashed" w:sz="4" w:space="0" w:color="000000"/>
            </w:tcBorders>
          </w:tcPr>
          <w:p>
            <w:pPr>
              <w:pStyle w:val="TableParagraph"/>
              <w:spacing w:line="242" w:lineRule="exact" w:before="18"/>
              <w:ind w:right="95"/>
              <w:jc w:val="right"/>
              <w:rPr>
                <w:rFonts w:ascii="Calibri"/>
                <w:sz w:val="20"/>
              </w:rPr>
            </w:pPr>
            <w:r>
              <w:rPr>
                <w:rFonts w:ascii="Calibri"/>
                <w:sz w:val="20"/>
              </w:rPr>
              <w:t>8.46</w:t>
            </w:r>
          </w:p>
        </w:tc>
      </w:tr>
      <w:tr>
        <w:trPr>
          <w:trHeight w:val="280" w:hRule="atLeast"/>
        </w:trPr>
        <w:tc>
          <w:tcPr>
            <w:tcW w:w="3367" w:type="dxa"/>
            <w:tcBorders>
              <w:right w:val="dashed" w:sz="4" w:space="0" w:color="000000"/>
            </w:tcBorders>
          </w:tcPr>
          <w:p>
            <w:pPr>
              <w:pStyle w:val="TableParagraph"/>
              <w:spacing w:line="230" w:lineRule="exact" w:before="31"/>
              <w:ind w:left="308"/>
              <w:rPr>
                <w:rFonts w:ascii="PMingLiU" w:eastAsia="PMingLiU" w:hint="eastAsia"/>
                <w:sz w:val="20"/>
              </w:rPr>
            </w:pPr>
            <w:r>
              <w:rPr>
                <w:rFonts w:ascii="PMingLiU" w:eastAsia="PMingLiU" w:hint="eastAsia"/>
                <w:sz w:val="20"/>
              </w:rPr>
              <w:t>维修（护）费</w:t>
            </w:r>
          </w:p>
        </w:tc>
        <w:tc>
          <w:tcPr>
            <w:tcW w:w="2035"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6.24</w:t>
            </w:r>
          </w:p>
        </w:tc>
        <w:tc>
          <w:tcPr>
            <w:tcW w:w="1704" w:type="dxa"/>
            <w:tcBorders>
              <w:left w:val="dashed" w:sz="4" w:space="0" w:color="000000"/>
              <w:right w:val="dashed" w:sz="4" w:space="0" w:color="000000"/>
            </w:tcBorders>
          </w:tcPr>
          <w:p>
            <w:pPr>
              <w:pStyle w:val="TableParagraph"/>
              <w:rPr>
                <w:rFonts w:ascii="Times New Roman"/>
                <w:sz w:val="20"/>
              </w:rPr>
            </w:pPr>
          </w:p>
        </w:tc>
        <w:tc>
          <w:tcPr>
            <w:tcW w:w="1841" w:type="dxa"/>
            <w:tcBorders>
              <w:left w:val="dashed" w:sz="4" w:space="0" w:color="000000"/>
            </w:tcBorders>
          </w:tcPr>
          <w:p>
            <w:pPr>
              <w:pStyle w:val="TableParagraph"/>
              <w:spacing w:line="242" w:lineRule="exact" w:before="18"/>
              <w:ind w:right="95"/>
              <w:jc w:val="right"/>
              <w:rPr>
                <w:rFonts w:ascii="Calibri"/>
                <w:sz w:val="20"/>
              </w:rPr>
            </w:pPr>
            <w:r>
              <w:rPr>
                <w:rFonts w:ascii="Calibri"/>
                <w:sz w:val="20"/>
              </w:rPr>
              <w:t>6.24</w:t>
            </w:r>
          </w:p>
        </w:tc>
      </w:tr>
      <w:tr>
        <w:trPr>
          <w:trHeight w:val="280" w:hRule="atLeast"/>
        </w:trPr>
        <w:tc>
          <w:tcPr>
            <w:tcW w:w="3367" w:type="dxa"/>
            <w:tcBorders>
              <w:right w:val="dashed" w:sz="4" w:space="0" w:color="000000"/>
            </w:tcBorders>
          </w:tcPr>
          <w:p>
            <w:pPr>
              <w:pStyle w:val="TableParagraph"/>
              <w:spacing w:line="230" w:lineRule="exact" w:before="31"/>
              <w:ind w:left="308"/>
              <w:rPr>
                <w:rFonts w:ascii="PMingLiU" w:eastAsia="PMingLiU" w:hint="eastAsia"/>
                <w:sz w:val="20"/>
              </w:rPr>
            </w:pPr>
            <w:r>
              <w:rPr>
                <w:rFonts w:ascii="PMingLiU" w:eastAsia="PMingLiU" w:hint="eastAsia"/>
                <w:sz w:val="20"/>
              </w:rPr>
              <w:t>会议费</w:t>
            </w:r>
          </w:p>
        </w:tc>
        <w:tc>
          <w:tcPr>
            <w:tcW w:w="2035"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0.8</w:t>
            </w:r>
          </w:p>
        </w:tc>
        <w:tc>
          <w:tcPr>
            <w:tcW w:w="1704" w:type="dxa"/>
            <w:tcBorders>
              <w:left w:val="dashed" w:sz="4" w:space="0" w:color="000000"/>
              <w:right w:val="dashed" w:sz="4" w:space="0" w:color="000000"/>
            </w:tcBorders>
          </w:tcPr>
          <w:p>
            <w:pPr>
              <w:pStyle w:val="TableParagraph"/>
              <w:rPr>
                <w:rFonts w:ascii="Times New Roman"/>
                <w:sz w:val="20"/>
              </w:rPr>
            </w:pPr>
          </w:p>
        </w:tc>
        <w:tc>
          <w:tcPr>
            <w:tcW w:w="1841" w:type="dxa"/>
            <w:tcBorders>
              <w:left w:val="dashed" w:sz="4" w:space="0" w:color="000000"/>
            </w:tcBorders>
          </w:tcPr>
          <w:p>
            <w:pPr>
              <w:pStyle w:val="TableParagraph"/>
              <w:spacing w:line="242" w:lineRule="exact" w:before="18"/>
              <w:ind w:right="95"/>
              <w:jc w:val="right"/>
              <w:rPr>
                <w:rFonts w:ascii="Calibri"/>
                <w:sz w:val="20"/>
              </w:rPr>
            </w:pPr>
            <w:r>
              <w:rPr>
                <w:rFonts w:ascii="Calibri"/>
                <w:sz w:val="20"/>
              </w:rPr>
              <w:t>0.8</w:t>
            </w:r>
          </w:p>
        </w:tc>
      </w:tr>
      <w:tr>
        <w:trPr>
          <w:trHeight w:val="280" w:hRule="atLeast"/>
        </w:trPr>
        <w:tc>
          <w:tcPr>
            <w:tcW w:w="3367" w:type="dxa"/>
            <w:tcBorders>
              <w:right w:val="dashed" w:sz="4" w:space="0" w:color="000000"/>
            </w:tcBorders>
          </w:tcPr>
          <w:p>
            <w:pPr>
              <w:pStyle w:val="TableParagraph"/>
              <w:spacing w:line="230" w:lineRule="exact" w:before="31"/>
              <w:ind w:left="308"/>
              <w:rPr>
                <w:rFonts w:ascii="PMingLiU" w:eastAsia="PMingLiU" w:hint="eastAsia"/>
                <w:sz w:val="20"/>
              </w:rPr>
            </w:pPr>
            <w:r>
              <w:rPr>
                <w:rFonts w:ascii="PMingLiU" w:eastAsia="PMingLiU" w:hint="eastAsia"/>
                <w:sz w:val="20"/>
              </w:rPr>
              <w:t>培训费</w:t>
            </w:r>
          </w:p>
        </w:tc>
        <w:tc>
          <w:tcPr>
            <w:tcW w:w="2035"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2.25</w:t>
            </w:r>
          </w:p>
        </w:tc>
        <w:tc>
          <w:tcPr>
            <w:tcW w:w="1704" w:type="dxa"/>
            <w:tcBorders>
              <w:left w:val="dashed" w:sz="4" w:space="0" w:color="000000"/>
              <w:right w:val="dashed" w:sz="4" w:space="0" w:color="000000"/>
            </w:tcBorders>
          </w:tcPr>
          <w:p>
            <w:pPr>
              <w:pStyle w:val="TableParagraph"/>
              <w:rPr>
                <w:rFonts w:ascii="Times New Roman"/>
                <w:sz w:val="20"/>
              </w:rPr>
            </w:pPr>
          </w:p>
        </w:tc>
        <w:tc>
          <w:tcPr>
            <w:tcW w:w="1841" w:type="dxa"/>
            <w:tcBorders>
              <w:left w:val="dashed" w:sz="4" w:space="0" w:color="000000"/>
            </w:tcBorders>
          </w:tcPr>
          <w:p>
            <w:pPr>
              <w:pStyle w:val="TableParagraph"/>
              <w:spacing w:line="242" w:lineRule="exact" w:before="18"/>
              <w:ind w:right="95"/>
              <w:jc w:val="right"/>
              <w:rPr>
                <w:rFonts w:ascii="Calibri"/>
                <w:sz w:val="20"/>
              </w:rPr>
            </w:pPr>
            <w:r>
              <w:rPr>
                <w:rFonts w:ascii="Calibri"/>
                <w:sz w:val="20"/>
              </w:rPr>
              <w:t>2.25</w:t>
            </w:r>
          </w:p>
        </w:tc>
      </w:tr>
      <w:tr>
        <w:trPr>
          <w:trHeight w:val="280" w:hRule="atLeast"/>
        </w:trPr>
        <w:tc>
          <w:tcPr>
            <w:tcW w:w="3367" w:type="dxa"/>
            <w:tcBorders>
              <w:right w:val="dashed" w:sz="4" w:space="0" w:color="000000"/>
            </w:tcBorders>
          </w:tcPr>
          <w:p>
            <w:pPr>
              <w:pStyle w:val="TableParagraph"/>
              <w:spacing w:line="230" w:lineRule="exact" w:before="31"/>
              <w:ind w:left="307"/>
              <w:rPr>
                <w:rFonts w:ascii="PMingLiU" w:eastAsia="PMingLiU" w:hint="eastAsia"/>
                <w:sz w:val="20"/>
              </w:rPr>
            </w:pPr>
            <w:r>
              <w:rPr>
                <w:rFonts w:ascii="PMingLiU" w:eastAsia="PMingLiU" w:hint="eastAsia"/>
                <w:sz w:val="20"/>
              </w:rPr>
              <w:t>劳务费</w:t>
            </w:r>
          </w:p>
        </w:tc>
        <w:tc>
          <w:tcPr>
            <w:tcW w:w="2035"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3.66</w:t>
            </w:r>
          </w:p>
        </w:tc>
        <w:tc>
          <w:tcPr>
            <w:tcW w:w="1704" w:type="dxa"/>
            <w:tcBorders>
              <w:left w:val="dashed" w:sz="4" w:space="0" w:color="000000"/>
              <w:right w:val="dashed" w:sz="4" w:space="0" w:color="000000"/>
            </w:tcBorders>
          </w:tcPr>
          <w:p>
            <w:pPr>
              <w:pStyle w:val="TableParagraph"/>
              <w:rPr>
                <w:rFonts w:ascii="Times New Roman"/>
                <w:sz w:val="20"/>
              </w:rPr>
            </w:pPr>
          </w:p>
        </w:tc>
        <w:tc>
          <w:tcPr>
            <w:tcW w:w="1841" w:type="dxa"/>
            <w:tcBorders>
              <w:left w:val="dashed" w:sz="4" w:space="0" w:color="000000"/>
            </w:tcBorders>
          </w:tcPr>
          <w:p>
            <w:pPr>
              <w:pStyle w:val="TableParagraph"/>
              <w:spacing w:line="242" w:lineRule="exact" w:before="18"/>
              <w:ind w:right="95"/>
              <w:jc w:val="right"/>
              <w:rPr>
                <w:rFonts w:ascii="Calibri"/>
                <w:sz w:val="20"/>
              </w:rPr>
            </w:pPr>
            <w:r>
              <w:rPr>
                <w:rFonts w:ascii="Calibri"/>
                <w:sz w:val="20"/>
              </w:rPr>
              <w:t>3.66</w:t>
            </w:r>
          </w:p>
        </w:tc>
      </w:tr>
      <w:tr>
        <w:trPr>
          <w:trHeight w:val="280" w:hRule="atLeast"/>
        </w:trPr>
        <w:tc>
          <w:tcPr>
            <w:tcW w:w="3367" w:type="dxa"/>
            <w:tcBorders>
              <w:right w:val="dashed" w:sz="4" w:space="0" w:color="000000"/>
            </w:tcBorders>
          </w:tcPr>
          <w:p>
            <w:pPr>
              <w:pStyle w:val="TableParagraph"/>
              <w:spacing w:line="230" w:lineRule="exact" w:before="31"/>
              <w:ind w:left="308"/>
              <w:rPr>
                <w:rFonts w:ascii="PMingLiU" w:eastAsia="PMingLiU" w:hint="eastAsia"/>
                <w:sz w:val="20"/>
              </w:rPr>
            </w:pPr>
            <w:r>
              <w:rPr>
                <w:rFonts w:ascii="PMingLiU" w:eastAsia="PMingLiU" w:hint="eastAsia"/>
                <w:sz w:val="20"/>
              </w:rPr>
              <w:t>工会经费</w:t>
            </w:r>
          </w:p>
        </w:tc>
        <w:tc>
          <w:tcPr>
            <w:tcW w:w="2035" w:type="dxa"/>
            <w:tcBorders>
              <w:left w:val="dashed" w:sz="4" w:space="0" w:color="000000"/>
              <w:right w:val="dashed" w:sz="4" w:space="0" w:color="000000"/>
            </w:tcBorders>
          </w:tcPr>
          <w:p>
            <w:pPr>
              <w:pStyle w:val="TableParagraph"/>
              <w:spacing w:line="242" w:lineRule="exact" w:before="18"/>
              <w:ind w:right="95"/>
              <w:jc w:val="right"/>
              <w:rPr>
                <w:rFonts w:ascii="Calibri"/>
                <w:sz w:val="20"/>
              </w:rPr>
            </w:pPr>
            <w:r>
              <w:rPr>
                <w:rFonts w:ascii="Calibri"/>
                <w:sz w:val="20"/>
              </w:rPr>
              <w:t>3.00</w:t>
            </w:r>
          </w:p>
        </w:tc>
        <w:tc>
          <w:tcPr>
            <w:tcW w:w="1704" w:type="dxa"/>
            <w:tcBorders>
              <w:left w:val="dashed" w:sz="4" w:space="0" w:color="000000"/>
              <w:right w:val="dashed" w:sz="4" w:space="0" w:color="000000"/>
            </w:tcBorders>
          </w:tcPr>
          <w:p>
            <w:pPr>
              <w:pStyle w:val="TableParagraph"/>
              <w:rPr>
                <w:rFonts w:ascii="Times New Roman"/>
                <w:sz w:val="20"/>
              </w:rPr>
            </w:pPr>
          </w:p>
        </w:tc>
        <w:tc>
          <w:tcPr>
            <w:tcW w:w="1841" w:type="dxa"/>
            <w:tcBorders>
              <w:left w:val="dashed" w:sz="4" w:space="0" w:color="000000"/>
            </w:tcBorders>
          </w:tcPr>
          <w:p>
            <w:pPr>
              <w:pStyle w:val="TableParagraph"/>
              <w:spacing w:line="242" w:lineRule="exact" w:before="18"/>
              <w:ind w:right="95"/>
              <w:jc w:val="right"/>
              <w:rPr>
                <w:rFonts w:ascii="Calibri"/>
                <w:sz w:val="20"/>
              </w:rPr>
            </w:pPr>
            <w:r>
              <w:rPr>
                <w:rFonts w:ascii="Calibri"/>
                <w:sz w:val="20"/>
              </w:rPr>
              <w:t>3.00</w:t>
            </w:r>
          </w:p>
        </w:tc>
      </w:tr>
      <w:tr>
        <w:trPr>
          <w:trHeight w:val="507" w:hRule="atLeast"/>
        </w:trPr>
        <w:tc>
          <w:tcPr>
            <w:tcW w:w="3367" w:type="dxa"/>
          </w:tcPr>
          <w:p>
            <w:pPr>
              <w:pStyle w:val="TableParagraph"/>
              <w:spacing w:before="144"/>
              <w:ind w:left="308"/>
              <w:rPr>
                <w:rFonts w:ascii="PMingLiU" w:eastAsia="PMingLiU" w:hint="eastAsia"/>
                <w:sz w:val="20"/>
              </w:rPr>
            </w:pPr>
            <w:r>
              <w:rPr>
                <w:rFonts w:ascii="PMingLiU" w:eastAsia="PMingLiU" w:hint="eastAsia"/>
                <w:sz w:val="20"/>
              </w:rPr>
              <w:t>福利费</w:t>
            </w:r>
          </w:p>
        </w:tc>
        <w:tc>
          <w:tcPr>
            <w:tcW w:w="2035" w:type="dxa"/>
          </w:tcPr>
          <w:p>
            <w:pPr>
              <w:pStyle w:val="TableParagraph"/>
              <w:spacing w:before="132"/>
              <w:ind w:right="95"/>
              <w:jc w:val="right"/>
              <w:rPr>
                <w:rFonts w:ascii="Calibri"/>
                <w:sz w:val="20"/>
              </w:rPr>
            </w:pPr>
            <w:r>
              <w:rPr>
                <w:rFonts w:ascii="Calibri"/>
                <w:sz w:val="20"/>
              </w:rPr>
              <w:t>6.56</w:t>
            </w:r>
          </w:p>
        </w:tc>
        <w:tc>
          <w:tcPr>
            <w:tcW w:w="1704" w:type="dxa"/>
          </w:tcPr>
          <w:p>
            <w:pPr>
              <w:pStyle w:val="TableParagraph"/>
              <w:rPr>
                <w:rFonts w:ascii="Times New Roman"/>
                <w:sz w:val="20"/>
              </w:rPr>
            </w:pPr>
          </w:p>
        </w:tc>
        <w:tc>
          <w:tcPr>
            <w:tcW w:w="1841" w:type="dxa"/>
          </w:tcPr>
          <w:p>
            <w:pPr>
              <w:pStyle w:val="TableParagraph"/>
              <w:spacing w:before="132"/>
              <w:ind w:right="95"/>
              <w:jc w:val="right"/>
              <w:rPr>
                <w:rFonts w:ascii="Calibri"/>
                <w:sz w:val="20"/>
              </w:rPr>
            </w:pPr>
            <w:r>
              <w:rPr>
                <w:rFonts w:ascii="Calibri"/>
                <w:sz w:val="20"/>
              </w:rPr>
              <w:t>6.56</w:t>
            </w:r>
          </w:p>
        </w:tc>
      </w:tr>
      <w:tr>
        <w:trPr>
          <w:trHeight w:val="280" w:hRule="atLeast"/>
        </w:trPr>
        <w:tc>
          <w:tcPr>
            <w:tcW w:w="3367" w:type="dxa"/>
          </w:tcPr>
          <w:p>
            <w:pPr>
              <w:pStyle w:val="TableParagraph"/>
              <w:spacing w:line="230" w:lineRule="exact" w:before="31"/>
              <w:ind w:left="308"/>
              <w:rPr>
                <w:rFonts w:ascii="PMingLiU" w:eastAsia="PMingLiU" w:hint="eastAsia"/>
                <w:sz w:val="20"/>
              </w:rPr>
            </w:pPr>
            <w:r>
              <w:rPr>
                <w:rFonts w:ascii="PMingLiU" w:eastAsia="PMingLiU" w:hint="eastAsia"/>
                <w:sz w:val="20"/>
              </w:rPr>
              <w:t>公务用车运行维护费</w:t>
            </w:r>
          </w:p>
        </w:tc>
        <w:tc>
          <w:tcPr>
            <w:tcW w:w="2035" w:type="dxa"/>
          </w:tcPr>
          <w:p>
            <w:pPr>
              <w:pStyle w:val="TableParagraph"/>
              <w:spacing w:line="242" w:lineRule="exact" w:before="18"/>
              <w:ind w:right="95"/>
              <w:jc w:val="right"/>
              <w:rPr>
                <w:rFonts w:ascii="Calibri"/>
                <w:sz w:val="20"/>
              </w:rPr>
            </w:pPr>
            <w:r>
              <w:rPr>
                <w:rFonts w:ascii="Calibri"/>
                <w:sz w:val="20"/>
              </w:rPr>
              <w:t>15.21</w:t>
            </w:r>
          </w:p>
        </w:tc>
        <w:tc>
          <w:tcPr>
            <w:tcW w:w="1704" w:type="dxa"/>
          </w:tcPr>
          <w:p>
            <w:pPr>
              <w:pStyle w:val="TableParagraph"/>
              <w:rPr>
                <w:rFonts w:ascii="Times New Roman"/>
                <w:sz w:val="20"/>
              </w:rPr>
            </w:pPr>
          </w:p>
        </w:tc>
        <w:tc>
          <w:tcPr>
            <w:tcW w:w="1841" w:type="dxa"/>
          </w:tcPr>
          <w:p>
            <w:pPr>
              <w:pStyle w:val="TableParagraph"/>
              <w:spacing w:line="242" w:lineRule="exact" w:before="18"/>
              <w:ind w:right="95"/>
              <w:jc w:val="right"/>
              <w:rPr>
                <w:rFonts w:ascii="Calibri"/>
                <w:sz w:val="20"/>
              </w:rPr>
            </w:pPr>
            <w:r>
              <w:rPr>
                <w:rFonts w:ascii="Calibri"/>
                <w:sz w:val="20"/>
              </w:rPr>
              <w:t>15.21</w:t>
            </w:r>
          </w:p>
        </w:tc>
      </w:tr>
      <w:tr>
        <w:trPr>
          <w:trHeight w:val="280" w:hRule="atLeast"/>
        </w:trPr>
        <w:tc>
          <w:tcPr>
            <w:tcW w:w="3367" w:type="dxa"/>
          </w:tcPr>
          <w:p>
            <w:pPr>
              <w:pStyle w:val="TableParagraph"/>
              <w:spacing w:line="230" w:lineRule="exact" w:before="31"/>
              <w:ind w:left="308"/>
              <w:rPr>
                <w:rFonts w:ascii="PMingLiU" w:eastAsia="PMingLiU" w:hint="eastAsia"/>
                <w:sz w:val="20"/>
              </w:rPr>
            </w:pPr>
            <w:r>
              <w:rPr>
                <w:rFonts w:ascii="PMingLiU" w:eastAsia="PMingLiU" w:hint="eastAsia"/>
                <w:sz w:val="20"/>
              </w:rPr>
              <w:t>其他交通费用</w:t>
            </w:r>
          </w:p>
        </w:tc>
        <w:tc>
          <w:tcPr>
            <w:tcW w:w="2035" w:type="dxa"/>
          </w:tcPr>
          <w:p>
            <w:pPr>
              <w:pStyle w:val="TableParagraph"/>
              <w:spacing w:line="242" w:lineRule="exact" w:before="18"/>
              <w:ind w:right="95"/>
              <w:jc w:val="right"/>
              <w:rPr>
                <w:rFonts w:ascii="Calibri"/>
                <w:sz w:val="20"/>
              </w:rPr>
            </w:pPr>
            <w:r>
              <w:rPr>
                <w:rFonts w:ascii="Calibri"/>
                <w:sz w:val="20"/>
              </w:rPr>
              <w:t>13.73</w:t>
            </w:r>
          </w:p>
        </w:tc>
        <w:tc>
          <w:tcPr>
            <w:tcW w:w="1704" w:type="dxa"/>
          </w:tcPr>
          <w:p>
            <w:pPr>
              <w:pStyle w:val="TableParagraph"/>
              <w:rPr>
                <w:rFonts w:ascii="Times New Roman"/>
                <w:sz w:val="20"/>
              </w:rPr>
            </w:pPr>
          </w:p>
        </w:tc>
        <w:tc>
          <w:tcPr>
            <w:tcW w:w="1841" w:type="dxa"/>
          </w:tcPr>
          <w:p>
            <w:pPr>
              <w:pStyle w:val="TableParagraph"/>
              <w:spacing w:line="242" w:lineRule="exact" w:before="18"/>
              <w:ind w:right="95"/>
              <w:jc w:val="right"/>
              <w:rPr>
                <w:rFonts w:ascii="Calibri"/>
                <w:sz w:val="20"/>
              </w:rPr>
            </w:pPr>
            <w:r>
              <w:rPr>
                <w:rFonts w:ascii="Calibri"/>
                <w:sz w:val="20"/>
              </w:rPr>
              <w:t>13.73</w:t>
            </w:r>
          </w:p>
        </w:tc>
      </w:tr>
      <w:tr>
        <w:trPr>
          <w:trHeight w:val="280" w:hRule="atLeast"/>
        </w:trPr>
        <w:tc>
          <w:tcPr>
            <w:tcW w:w="3367" w:type="dxa"/>
          </w:tcPr>
          <w:p>
            <w:pPr>
              <w:pStyle w:val="TableParagraph"/>
              <w:spacing w:line="230" w:lineRule="exact" w:before="31"/>
              <w:ind w:left="308"/>
              <w:rPr>
                <w:rFonts w:ascii="PMingLiU" w:eastAsia="PMingLiU" w:hint="eastAsia"/>
                <w:sz w:val="20"/>
              </w:rPr>
            </w:pPr>
            <w:r>
              <w:rPr>
                <w:rFonts w:ascii="PMingLiU" w:eastAsia="PMingLiU" w:hint="eastAsia"/>
                <w:sz w:val="20"/>
              </w:rPr>
              <w:t>其他商品和服务支出</w:t>
            </w:r>
          </w:p>
        </w:tc>
        <w:tc>
          <w:tcPr>
            <w:tcW w:w="2035" w:type="dxa"/>
          </w:tcPr>
          <w:p>
            <w:pPr>
              <w:pStyle w:val="TableParagraph"/>
              <w:spacing w:line="242" w:lineRule="exact" w:before="18"/>
              <w:ind w:right="95"/>
              <w:jc w:val="right"/>
              <w:rPr>
                <w:rFonts w:ascii="Calibri"/>
                <w:sz w:val="20"/>
              </w:rPr>
            </w:pPr>
            <w:r>
              <w:rPr>
                <w:rFonts w:ascii="Calibri"/>
                <w:sz w:val="20"/>
              </w:rPr>
              <w:t>3.41</w:t>
            </w:r>
          </w:p>
        </w:tc>
        <w:tc>
          <w:tcPr>
            <w:tcW w:w="1704" w:type="dxa"/>
          </w:tcPr>
          <w:p>
            <w:pPr>
              <w:pStyle w:val="TableParagraph"/>
              <w:rPr>
                <w:rFonts w:ascii="Times New Roman"/>
                <w:sz w:val="20"/>
              </w:rPr>
            </w:pPr>
          </w:p>
        </w:tc>
        <w:tc>
          <w:tcPr>
            <w:tcW w:w="1841" w:type="dxa"/>
          </w:tcPr>
          <w:p>
            <w:pPr>
              <w:pStyle w:val="TableParagraph"/>
              <w:spacing w:line="242" w:lineRule="exact" w:before="18"/>
              <w:ind w:right="95"/>
              <w:jc w:val="right"/>
              <w:rPr>
                <w:rFonts w:ascii="Calibri"/>
                <w:sz w:val="20"/>
              </w:rPr>
            </w:pPr>
            <w:r>
              <w:rPr>
                <w:rFonts w:ascii="Calibri"/>
                <w:sz w:val="20"/>
              </w:rPr>
              <w:t>3.41</w:t>
            </w:r>
          </w:p>
        </w:tc>
      </w:tr>
      <w:tr>
        <w:trPr>
          <w:trHeight w:val="280" w:hRule="atLeast"/>
        </w:trPr>
        <w:tc>
          <w:tcPr>
            <w:tcW w:w="3367" w:type="dxa"/>
          </w:tcPr>
          <w:p>
            <w:pPr>
              <w:pStyle w:val="TableParagraph"/>
              <w:spacing w:line="230" w:lineRule="exact" w:before="31"/>
              <w:ind w:left="108"/>
              <w:rPr>
                <w:rFonts w:ascii="PMingLiU" w:eastAsia="PMingLiU" w:hint="eastAsia"/>
                <w:sz w:val="20"/>
              </w:rPr>
            </w:pPr>
            <w:r>
              <w:rPr>
                <w:rFonts w:ascii="PMingLiU" w:eastAsia="PMingLiU" w:hint="eastAsia"/>
                <w:sz w:val="20"/>
              </w:rPr>
              <w:t>三、对个人和家庭的补助</w:t>
            </w:r>
          </w:p>
        </w:tc>
        <w:tc>
          <w:tcPr>
            <w:tcW w:w="2035" w:type="dxa"/>
          </w:tcPr>
          <w:p>
            <w:pPr>
              <w:pStyle w:val="TableParagraph"/>
              <w:spacing w:line="242" w:lineRule="exact" w:before="18"/>
              <w:ind w:right="95"/>
              <w:jc w:val="right"/>
              <w:rPr>
                <w:rFonts w:ascii="Calibri"/>
                <w:sz w:val="20"/>
              </w:rPr>
            </w:pPr>
            <w:r>
              <w:rPr>
                <w:rFonts w:ascii="Calibri"/>
                <w:sz w:val="20"/>
              </w:rPr>
              <w:t>4.95</w:t>
            </w:r>
          </w:p>
        </w:tc>
        <w:tc>
          <w:tcPr>
            <w:tcW w:w="1704" w:type="dxa"/>
          </w:tcPr>
          <w:p>
            <w:pPr>
              <w:pStyle w:val="TableParagraph"/>
              <w:spacing w:line="242" w:lineRule="exact" w:before="18"/>
              <w:ind w:right="95"/>
              <w:jc w:val="right"/>
              <w:rPr>
                <w:rFonts w:ascii="Calibri"/>
                <w:sz w:val="20"/>
              </w:rPr>
            </w:pPr>
            <w:r>
              <w:rPr>
                <w:rFonts w:ascii="Calibri"/>
                <w:sz w:val="20"/>
              </w:rPr>
              <w:t>4.95</w:t>
            </w:r>
          </w:p>
        </w:tc>
        <w:tc>
          <w:tcPr>
            <w:tcW w:w="1841" w:type="dxa"/>
          </w:tcPr>
          <w:p>
            <w:pPr>
              <w:pStyle w:val="TableParagraph"/>
              <w:rPr>
                <w:rFonts w:ascii="Times New Roman"/>
                <w:sz w:val="20"/>
              </w:rPr>
            </w:pPr>
          </w:p>
        </w:tc>
      </w:tr>
      <w:tr>
        <w:trPr>
          <w:trHeight w:val="280" w:hRule="atLeast"/>
        </w:trPr>
        <w:tc>
          <w:tcPr>
            <w:tcW w:w="3367" w:type="dxa"/>
          </w:tcPr>
          <w:p>
            <w:pPr>
              <w:pStyle w:val="TableParagraph"/>
              <w:spacing w:line="230" w:lineRule="exact" w:before="31"/>
              <w:ind w:left="308"/>
              <w:rPr>
                <w:rFonts w:ascii="PMingLiU" w:eastAsia="PMingLiU" w:hint="eastAsia"/>
                <w:sz w:val="20"/>
              </w:rPr>
            </w:pPr>
            <w:r>
              <w:rPr>
                <w:rFonts w:ascii="PMingLiU" w:eastAsia="PMingLiU" w:hint="eastAsia"/>
                <w:sz w:val="20"/>
              </w:rPr>
              <w:t>退休费</w:t>
            </w:r>
          </w:p>
        </w:tc>
        <w:tc>
          <w:tcPr>
            <w:tcW w:w="2035" w:type="dxa"/>
          </w:tcPr>
          <w:p>
            <w:pPr>
              <w:pStyle w:val="TableParagraph"/>
              <w:spacing w:line="242" w:lineRule="exact" w:before="18"/>
              <w:ind w:right="95"/>
              <w:jc w:val="right"/>
              <w:rPr>
                <w:rFonts w:ascii="Calibri"/>
                <w:sz w:val="20"/>
              </w:rPr>
            </w:pPr>
            <w:r>
              <w:rPr>
                <w:rFonts w:ascii="Calibri"/>
                <w:sz w:val="20"/>
              </w:rPr>
              <w:t>1.46</w:t>
            </w:r>
          </w:p>
        </w:tc>
        <w:tc>
          <w:tcPr>
            <w:tcW w:w="1704" w:type="dxa"/>
          </w:tcPr>
          <w:p>
            <w:pPr>
              <w:pStyle w:val="TableParagraph"/>
              <w:spacing w:line="242" w:lineRule="exact" w:before="18"/>
              <w:ind w:right="95"/>
              <w:jc w:val="right"/>
              <w:rPr>
                <w:rFonts w:ascii="Calibri"/>
                <w:sz w:val="20"/>
              </w:rPr>
            </w:pPr>
            <w:r>
              <w:rPr>
                <w:rFonts w:ascii="Calibri"/>
                <w:sz w:val="20"/>
              </w:rPr>
              <w:t>1.46</w:t>
            </w:r>
          </w:p>
        </w:tc>
        <w:tc>
          <w:tcPr>
            <w:tcW w:w="1841" w:type="dxa"/>
          </w:tcPr>
          <w:p>
            <w:pPr>
              <w:pStyle w:val="TableParagraph"/>
              <w:rPr>
                <w:rFonts w:ascii="Times New Roman"/>
                <w:sz w:val="20"/>
              </w:rPr>
            </w:pPr>
          </w:p>
        </w:tc>
      </w:tr>
      <w:tr>
        <w:trPr>
          <w:trHeight w:val="280" w:hRule="atLeast"/>
        </w:trPr>
        <w:tc>
          <w:tcPr>
            <w:tcW w:w="3367" w:type="dxa"/>
          </w:tcPr>
          <w:p>
            <w:pPr>
              <w:pStyle w:val="TableParagraph"/>
              <w:spacing w:line="230" w:lineRule="exact" w:before="31"/>
              <w:ind w:left="308"/>
              <w:rPr>
                <w:rFonts w:ascii="PMingLiU" w:eastAsia="PMingLiU" w:hint="eastAsia"/>
                <w:sz w:val="20"/>
              </w:rPr>
            </w:pPr>
            <w:r>
              <w:rPr>
                <w:rFonts w:ascii="PMingLiU" w:eastAsia="PMingLiU" w:hint="eastAsia"/>
                <w:sz w:val="20"/>
              </w:rPr>
              <w:t>其他对个人和家庭的补助</w:t>
            </w:r>
          </w:p>
        </w:tc>
        <w:tc>
          <w:tcPr>
            <w:tcW w:w="2035" w:type="dxa"/>
          </w:tcPr>
          <w:p>
            <w:pPr>
              <w:pStyle w:val="TableParagraph"/>
              <w:spacing w:line="242" w:lineRule="exact" w:before="18"/>
              <w:ind w:right="95"/>
              <w:jc w:val="right"/>
              <w:rPr>
                <w:rFonts w:ascii="Calibri"/>
                <w:sz w:val="20"/>
              </w:rPr>
            </w:pPr>
            <w:r>
              <w:rPr>
                <w:rFonts w:ascii="Calibri"/>
                <w:sz w:val="20"/>
              </w:rPr>
              <w:t>3.49</w:t>
            </w:r>
          </w:p>
        </w:tc>
        <w:tc>
          <w:tcPr>
            <w:tcW w:w="1704" w:type="dxa"/>
          </w:tcPr>
          <w:p>
            <w:pPr>
              <w:pStyle w:val="TableParagraph"/>
              <w:spacing w:line="242" w:lineRule="exact" w:before="18"/>
              <w:ind w:right="95"/>
              <w:jc w:val="right"/>
              <w:rPr>
                <w:rFonts w:ascii="Calibri"/>
                <w:sz w:val="20"/>
              </w:rPr>
            </w:pPr>
            <w:r>
              <w:rPr>
                <w:rFonts w:ascii="Calibri"/>
                <w:sz w:val="20"/>
              </w:rPr>
              <w:t>3.49</w:t>
            </w:r>
          </w:p>
        </w:tc>
        <w:tc>
          <w:tcPr>
            <w:tcW w:w="1841" w:type="dxa"/>
          </w:tcPr>
          <w:p>
            <w:pPr>
              <w:pStyle w:val="TableParagraph"/>
              <w:rPr>
                <w:rFonts w:ascii="Times New Roman"/>
                <w:sz w:val="20"/>
              </w:rPr>
            </w:pPr>
          </w:p>
        </w:tc>
      </w:tr>
      <w:tr>
        <w:trPr>
          <w:trHeight w:val="280" w:hRule="atLeast"/>
        </w:trPr>
        <w:tc>
          <w:tcPr>
            <w:tcW w:w="3367" w:type="dxa"/>
          </w:tcPr>
          <w:p>
            <w:pPr>
              <w:pStyle w:val="TableParagraph"/>
              <w:spacing w:line="230" w:lineRule="exact" w:before="31"/>
              <w:ind w:left="108"/>
              <w:rPr>
                <w:rFonts w:ascii="PMingLiU" w:eastAsia="PMingLiU" w:hint="eastAsia"/>
                <w:sz w:val="20"/>
              </w:rPr>
            </w:pPr>
            <w:r>
              <w:rPr>
                <w:rFonts w:ascii="PMingLiU" w:eastAsia="PMingLiU" w:hint="eastAsia"/>
                <w:sz w:val="20"/>
              </w:rPr>
              <w:t>四、资本性支出</w:t>
            </w:r>
          </w:p>
        </w:tc>
        <w:tc>
          <w:tcPr>
            <w:tcW w:w="2035" w:type="dxa"/>
          </w:tcPr>
          <w:p>
            <w:pPr>
              <w:pStyle w:val="TableParagraph"/>
              <w:spacing w:line="242" w:lineRule="exact" w:before="18"/>
              <w:ind w:right="95"/>
              <w:jc w:val="right"/>
              <w:rPr>
                <w:rFonts w:ascii="Calibri"/>
                <w:sz w:val="20"/>
              </w:rPr>
            </w:pPr>
            <w:r>
              <w:rPr>
                <w:rFonts w:ascii="Calibri"/>
                <w:sz w:val="20"/>
              </w:rPr>
              <w:t>3.88</w:t>
            </w:r>
          </w:p>
        </w:tc>
        <w:tc>
          <w:tcPr>
            <w:tcW w:w="1704" w:type="dxa"/>
          </w:tcPr>
          <w:p>
            <w:pPr>
              <w:pStyle w:val="TableParagraph"/>
              <w:rPr>
                <w:rFonts w:ascii="Times New Roman"/>
                <w:sz w:val="20"/>
              </w:rPr>
            </w:pPr>
          </w:p>
        </w:tc>
        <w:tc>
          <w:tcPr>
            <w:tcW w:w="1841" w:type="dxa"/>
          </w:tcPr>
          <w:p>
            <w:pPr>
              <w:pStyle w:val="TableParagraph"/>
              <w:spacing w:line="242" w:lineRule="exact" w:before="18"/>
              <w:ind w:right="95"/>
              <w:jc w:val="right"/>
              <w:rPr>
                <w:rFonts w:ascii="Calibri"/>
                <w:sz w:val="20"/>
              </w:rPr>
            </w:pPr>
            <w:r>
              <w:rPr>
                <w:rFonts w:ascii="Calibri"/>
                <w:sz w:val="20"/>
              </w:rPr>
              <w:t>3.88</w:t>
            </w:r>
          </w:p>
        </w:tc>
      </w:tr>
      <w:tr>
        <w:trPr>
          <w:trHeight w:val="280" w:hRule="atLeast"/>
        </w:trPr>
        <w:tc>
          <w:tcPr>
            <w:tcW w:w="3367" w:type="dxa"/>
          </w:tcPr>
          <w:p>
            <w:pPr>
              <w:pStyle w:val="TableParagraph"/>
              <w:spacing w:line="230" w:lineRule="exact" w:before="31"/>
              <w:ind w:left="308"/>
              <w:rPr>
                <w:rFonts w:ascii="PMingLiU" w:eastAsia="PMingLiU" w:hint="eastAsia"/>
                <w:sz w:val="20"/>
              </w:rPr>
            </w:pPr>
            <w:r>
              <w:rPr>
                <w:rFonts w:ascii="PMingLiU" w:eastAsia="PMingLiU" w:hint="eastAsia"/>
                <w:sz w:val="20"/>
              </w:rPr>
              <w:t>办公设备</w:t>
            </w:r>
          </w:p>
        </w:tc>
        <w:tc>
          <w:tcPr>
            <w:tcW w:w="2035" w:type="dxa"/>
          </w:tcPr>
          <w:p>
            <w:pPr>
              <w:pStyle w:val="TableParagraph"/>
              <w:spacing w:line="242" w:lineRule="exact" w:before="18"/>
              <w:ind w:right="95"/>
              <w:jc w:val="right"/>
              <w:rPr>
                <w:rFonts w:ascii="Calibri"/>
                <w:sz w:val="20"/>
              </w:rPr>
            </w:pPr>
            <w:r>
              <w:rPr>
                <w:rFonts w:ascii="Calibri"/>
                <w:sz w:val="20"/>
              </w:rPr>
              <w:t>3.88</w:t>
            </w:r>
          </w:p>
        </w:tc>
        <w:tc>
          <w:tcPr>
            <w:tcW w:w="1704" w:type="dxa"/>
          </w:tcPr>
          <w:p>
            <w:pPr>
              <w:pStyle w:val="TableParagraph"/>
              <w:rPr>
                <w:rFonts w:ascii="Times New Roman"/>
                <w:sz w:val="20"/>
              </w:rPr>
            </w:pPr>
          </w:p>
        </w:tc>
        <w:tc>
          <w:tcPr>
            <w:tcW w:w="1841" w:type="dxa"/>
          </w:tcPr>
          <w:p>
            <w:pPr>
              <w:pStyle w:val="TableParagraph"/>
              <w:spacing w:line="242" w:lineRule="exact" w:before="18"/>
              <w:ind w:right="95"/>
              <w:jc w:val="right"/>
              <w:rPr>
                <w:rFonts w:ascii="Calibri"/>
                <w:sz w:val="20"/>
              </w:rPr>
            </w:pPr>
            <w:r>
              <w:rPr>
                <w:rFonts w:ascii="Calibri"/>
                <w:sz w:val="20"/>
              </w:rPr>
              <w:t>3.88</w:t>
            </w:r>
          </w:p>
        </w:tc>
      </w:tr>
      <w:tr>
        <w:trPr>
          <w:trHeight w:val="259" w:hRule="atLeast"/>
        </w:trPr>
        <w:tc>
          <w:tcPr>
            <w:tcW w:w="3367" w:type="dxa"/>
          </w:tcPr>
          <w:p>
            <w:pPr>
              <w:pStyle w:val="TableParagraph"/>
              <w:spacing w:line="236" w:lineRule="exact" w:before="3"/>
              <w:ind w:left="1463" w:right="1453"/>
              <w:jc w:val="center"/>
              <w:rPr>
                <w:sz w:val="20"/>
              </w:rPr>
            </w:pPr>
            <w:r>
              <w:rPr>
                <w:sz w:val="20"/>
              </w:rPr>
              <w:t>合计</w:t>
            </w:r>
          </w:p>
        </w:tc>
        <w:tc>
          <w:tcPr>
            <w:tcW w:w="2035" w:type="dxa"/>
          </w:tcPr>
          <w:p>
            <w:pPr>
              <w:pStyle w:val="TableParagraph"/>
              <w:spacing w:line="232" w:lineRule="exact" w:before="7"/>
              <w:ind w:right="95"/>
              <w:jc w:val="right"/>
              <w:rPr>
                <w:rFonts w:ascii="Calibri"/>
                <w:sz w:val="20"/>
              </w:rPr>
            </w:pPr>
            <w:r>
              <w:rPr>
                <w:rFonts w:ascii="Calibri"/>
                <w:sz w:val="20"/>
              </w:rPr>
              <w:t>338.14</w:t>
            </w:r>
          </w:p>
        </w:tc>
        <w:tc>
          <w:tcPr>
            <w:tcW w:w="1704" w:type="dxa"/>
          </w:tcPr>
          <w:p>
            <w:pPr>
              <w:pStyle w:val="TableParagraph"/>
              <w:spacing w:line="232" w:lineRule="exact" w:before="7"/>
              <w:ind w:right="95"/>
              <w:jc w:val="right"/>
              <w:rPr>
                <w:rFonts w:ascii="Calibri"/>
                <w:sz w:val="20"/>
              </w:rPr>
            </w:pPr>
            <w:r>
              <w:rPr>
                <w:rFonts w:ascii="Calibri"/>
                <w:sz w:val="20"/>
              </w:rPr>
              <w:t>217.96</w:t>
            </w:r>
          </w:p>
        </w:tc>
        <w:tc>
          <w:tcPr>
            <w:tcW w:w="1841" w:type="dxa"/>
          </w:tcPr>
          <w:p>
            <w:pPr>
              <w:pStyle w:val="TableParagraph"/>
              <w:spacing w:line="232" w:lineRule="exact" w:before="7"/>
              <w:ind w:right="95"/>
              <w:jc w:val="right"/>
              <w:rPr>
                <w:rFonts w:ascii="Calibri"/>
                <w:sz w:val="20"/>
              </w:rPr>
            </w:pPr>
            <w:r>
              <w:rPr>
                <w:rFonts w:ascii="Calibri"/>
                <w:sz w:val="20"/>
              </w:rPr>
              <w:t>120.18</w:t>
            </w:r>
          </w:p>
        </w:tc>
      </w:tr>
    </w:tbl>
    <w:p>
      <w:pPr>
        <w:spacing w:after="0" w:line="232" w:lineRule="exact"/>
        <w:jc w:val="right"/>
        <w:rPr>
          <w:rFonts w:ascii="Calibri"/>
          <w:sz w:val="20"/>
        </w:rPr>
        <w:sectPr>
          <w:type w:val="continuous"/>
          <w:pgSz w:w="11910" w:h="16840"/>
          <w:pgMar w:top="1600" w:bottom="280" w:left="0" w:right="220"/>
        </w:sectPr>
      </w:pPr>
    </w:p>
    <w:p>
      <w:pPr>
        <w:pStyle w:val="BodyText"/>
        <w:rPr>
          <w:rFonts w:ascii="PMingLiU"/>
          <w:sz w:val="20"/>
        </w:rPr>
      </w:pPr>
    </w:p>
    <w:p>
      <w:pPr>
        <w:pStyle w:val="BodyText"/>
        <w:rPr>
          <w:rFonts w:ascii="PMingLiU"/>
          <w:sz w:val="20"/>
        </w:rPr>
      </w:pPr>
    </w:p>
    <w:p>
      <w:pPr>
        <w:pStyle w:val="BodyText"/>
        <w:rPr>
          <w:rFonts w:ascii="PMingLiU"/>
          <w:sz w:val="20"/>
        </w:rPr>
      </w:pPr>
    </w:p>
    <w:p>
      <w:pPr>
        <w:pStyle w:val="BodyText"/>
        <w:rPr>
          <w:rFonts w:ascii="PMingLiU"/>
          <w:sz w:val="20"/>
        </w:rPr>
      </w:pPr>
    </w:p>
    <w:p>
      <w:pPr>
        <w:pStyle w:val="Heading1"/>
        <w:spacing w:before="226"/>
        <w:ind w:left="2909"/>
      </w:pPr>
      <w:r>
        <w:rPr/>
        <w:t>一般公共预算</w:t>
      </w:r>
      <w:r>
        <w:rPr>
          <w:rFonts w:ascii="Calibri" w:hAnsi="Calibri" w:eastAsia="Calibri"/>
        </w:rPr>
        <w:t>“</w:t>
      </w:r>
      <w:r>
        <w:rPr/>
        <w:t>三公</w:t>
      </w:r>
      <w:r>
        <w:rPr>
          <w:rFonts w:ascii="Calibri" w:hAnsi="Calibri" w:eastAsia="Calibri"/>
        </w:rPr>
        <w:t>”</w:t>
      </w:r>
      <w:r>
        <w:rPr/>
        <w:t>经费支出表</w:t>
      </w:r>
    </w:p>
    <w:p>
      <w:pPr>
        <w:pStyle w:val="BodyText"/>
        <w:spacing w:before="5"/>
        <w:rPr>
          <w:rFonts w:ascii="PMingLiU"/>
          <w:sz w:val="17"/>
        </w:rPr>
      </w:pPr>
    </w:p>
    <w:p>
      <w:pPr>
        <w:spacing w:before="115" w:after="42"/>
        <w:ind w:left="0" w:right="1282" w:firstLine="0"/>
        <w:jc w:val="right"/>
        <w:rPr>
          <w:rFonts w:ascii="PMingLiU" w:eastAsia="PMingLiU" w:hint="eastAsia"/>
          <w:sz w:val="20"/>
        </w:rPr>
      </w:pPr>
      <w:r>
        <w:rPr>
          <w:rFonts w:ascii="PMingLiU" w:eastAsia="PMingLiU" w:hint="eastAsia"/>
          <w:sz w:val="20"/>
        </w:rPr>
        <w:t>单位：万元</w:t>
      </w:r>
    </w:p>
    <w:tbl>
      <w:tblPr>
        <w:tblW w:w="0" w:type="auto"/>
        <w:jc w:val="left"/>
        <w:tblInd w:w="1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3"/>
        <w:gridCol w:w="4331"/>
      </w:tblGrid>
      <w:tr>
        <w:trPr>
          <w:trHeight w:val="810" w:hRule="atLeast"/>
        </w:trPr>
        <w:tc>
          <w:tcPr>
            <w:tcW w:w="4783" w:type="dxa"/>
          </w:tcPr>
          <w:p>
            <w:pPr>
              <w:pStyle w:val="TableParagraph"/>
              <w:spacing w:before="1"/>
              <w:rPr>
                <w:rFonts w:ascii="PMingLiU"/>
                <w:sz w:val="21"/>
              </w:rPr>
            </w:pPr>
          </w:p>
          <w:p>
            <w:pPr>
              <w:pStyle w:val="TableParagraph"/>
              <w:tabs>
                <w:tab w:pos="609" w:val="left" w:leader="none"/>
              </w:tabs>
              <w:spacing w:before="1"/>
              <w:ind w:left="10"/>
              <w:jc w:val="center"/>
              <w:rPr>
                <w:rFonts w:ascii="PMingLiU" w:eastAsia="PMingLiU" w:hint="eastAsia"/>
                <w:sz w:val="20"/>
              </w:rPr>
            </w:pPr>
            <w:r>
              <w:rPr>
                <w:rFonts w:ascii="PMingLiU" w:eastAsia="PMingLiU" w:hint="eastAsia"/>
                <w:sz w:val="20"/>
              </w:rPr>
              <w:t>项</w:t>
              <w:tab/>
              <w:t>目</w:t>
            </w:r>
          </w:p>
        </w:tc>
        <w:tc>
          <w:tcPr>
            <w:tcW w:w="4331" w:type="dxa"/>
          </w:tcPr>
          <w:p>
            <w:pPr>
              <w:pStyle w:val="TableParagraph"/>
              <w:spacing w:before="1"/>
              <w:rPr>
                <w:rFonts w:ascii="PMingLiU"/>
                <w:sz w:val="21"/>
              </w:rPr>
            </w:pPr>
          </w:p>
          <w:p>
            <w:pPr>
              <w:pStyle w:val="TableParagraph"/>
              <w:spacing w:before="1"/>
              <w:ind w:left="1519" w:right="1510"/>
              <w:jc w:val="center"/>
              <w:rPr>
                <w:rFonts w:ascii="PMingLiU" w:eastAsia="PMingLiU" w:hint="eastAsia"/>
                <w:sz w:val="20"/>
              </w:rPr>
            </w:pPr>
            <w:r>
              <w:rPr>
                <w:rFonts w:ascii="Calibri" w:eastAsia="Calibri"/>
                <w:sz w:val="20"/>
              </w:rPr>
              <w:t>2021 </w:t>
            </w:r>
            <w:r>
              <w:rPr>
                <w:rFonts w:ascii="PMingLiU" w:eastAsia="PMingLiU" w:hint="eastAsia"/>
                <w:sz w:val="20"/>
              </w:rPr>
              <w:t>年预算数</w:t>
            </w:r>
          </w:p>
        </w:tc>
      </w:tr>
      <w:tr>
        <w:trPr>
          <w:trHeight w:val="478" w:hRule="atLeast"/>
        </w:trPr>
        <w:tc>
          <w:tcPr>
            <w:tcW w:w="4783" w:type="dxa"/>
          </w:tcPr>
          <w:p>
            <w:pPr>
              <w:pStyle w:val="TableParagraph"/>
              <w:tabs>
                <w:tab w:pos="609" w:val="left" w:leader="none"/>
              </w:tabs>
              <w:spacing w:before="113"/>
              <w:ind w:left="10"/>
              <w:jc w:val="center"/>
              <w:rPr>
                <w:sz w:val="20"/>
              </w:rPr>
            </w:pPr>
            <w:r>
              <w:rPr>
                <w:sz w:val="20"/>
              </w:rPr>
              <w:t>合</w:t>
              <w:tab/>
              <w:t>计</w:t>
            </w:r>
          </w:p>
        </w:tc>
        <w:tc>
          <w:tcPr>
            <w:tcW w:w="4331" w:type="dxa"/>
          </w:tcPr>
          <w:p>
            <w:pPr>
              <w:pStyle w:val="TableParagraph"/>
              <w:spacing w:before="117"/>
              <w:ind w:left="1519" w:right="1509"/>
              <w:jc w:val="center"/>
              <w:rPr>
                <w:rFonts w:ascii="Calibri"/>
                <w:sz w:val="20"/>
              </w:rPr>
            </w:pPr>
            <w:r>
              <w:rPr>
                <w:rFonts w:ascii="Calibri"/>
                <w:sz w:val="20"/>
              </w:rPr>
              <w:t>15.21</w:t>
            </w:r>
          </w:p>
        </w:tc>
      </w:tr>
      <w:tr>
        <w:trPr>
          <w:trHeight w:val="567" w:hRule="atLeast"/>
        </w:trPr>
        <w:tc>
          <w:tcPr>
            <w:tcW w:w="4783" w:type="dxa"/>
          </w:tcPr>
          <w:p>
            <w:pPr>
              <w:pStyle w:val="TableParagraph"/>
              <w:spacing w:before="157"/>
              <w:ind w:left="307"/>
              <w:rPr>
                <w:sz w:val="20"/>
              </w:rPr>
            </w:pPr>
            <w:r>
              <w:rPr>
                <w:rFonts w:ascii="Calibri" w:eastAsia="Calibri"/>
                <w:sz w:val="20"/>
              </w:rPr>
              <w:t>1</w:t>
            </w:r>
            <w:r>
              <w:rPr>
                <w:sz w:val="20"/>
              </w:rPr>
              <w:t>、因公出国（境）费用</w:t>
            </w:r>
          </w:p>
        </w:tc>
        <w:tc>
          <w:tcPr>
            <w:tcW w:w="4331" w:type="dxa"/>
          </w:tcPr>
          <w:p>
            <w:pPr>
              <w:pStyle w:val="TableParagraph"/>
              <w:rPr>
                <w:rFonts w:ascii="Times New Roman"/>
                <w:sz w:val="24"/>
              </w:rPr>
            </w:pPr>
          </w:p>
        </w:tc>
      </w:tr>
      <w:tr>
        <w:trPr>
          <w:trHeight w:val="547" w:hRule="atLeast"/>
        </w:trPr>
        <w:tc>
          <w:tcPr>
            <w:tcW w:w="4783" w:type="dxa"/>
          </w:tcPr>
          <w:p>
            <w:pPr>
              <w:pStyle w:val="TableParagraph"/>
              <w:spacing w:before="147"/>
              <w:ind w:left="307"/>
              <w:rPr>
                <w:sz w:val="20"/>
              </w:rPr>
            </w:pPr>
            <w:r>
              <w:rPr>
                <w:rFonts w:ascii="Calibri" w:eastAsia="Calibri"/>
                <w:sz w:val="20"/>
              </w:rPr>
              <w:t>2</w:t>
            </w:r>
            <w:r>
              <w:rPr>
                <w:sz w:val="20"/>
              </w:rPr>
              <w:t>、公务接待费</w:t>
            </w:r>
          </w:p>
        </w:tc>
        <w:tc>
          <w:tcPr>
            <w:tcW w:w="4331" w:type="dxa"/>
          </w:tcPr>
          <w:p>
            <w:pPr>
              <w:pStyle w:val="TableParagraph"/>
              <w:rPr>
                <w:rFonts w:ascii="Times New Roman"/>
                <w:sz w:val="24"/>
              </w:rPr>
            </w:pPr>
          </w:p>
        </w:tc>
      </w:tr>
      <w:tr>
        <w:trPr>
          <w:trHeight w:val="555" w:hRule="atLeast"/>
        </w:trPr>
        <w:tc>
          <w:tcPr>
            <w:tcW w:w="4783" w:type="dxa"/>
          </w:tcPr>
          <w:p>
            <w:pPr>
              <w:pStyle w:val="TableParagraph"/>
              <w:spacing w:before="151"/>
              <w:ind w:left="307"/>
              <w:rPr>
                <w:sz w:val="20"/>
              </w:rPr>
            </w:pPr>
            <w:r>
              <w:rPr>
                <w:rFonts w:ascii="Calibri" w:eastAsia="Calibri"/>
                <w:sz w:val="20"/>
              </w:rPr>
              <w:t>3</w:t>
            </w:r>
            <w:r>
              <w:rPr>
                <w:sz w:val="20"/>
              </w:rPr>
              <w:t>、公务用车费</w:t>
            </w:r>
          </w:p>
        </w:tc>
        <w:tc>
          <w:tcPr>
            <w:tcW w:w="4331" w:type="dxa"/>
          </w:tcPr>
          <w:p>
            <w:pPr>
              <w:pStyle w:val="TableParagraph"/>
              <w:spacing w:before="155"/>
              <w:ind w:left="1519" w:right="1509"/>
              <w:jc w:val="center"/>
              <w:rPr>
                <w:rFonts w:ascii="Calibri"/>
                <w:sz w:val="20"/>
              </w:rPr>
            </w:pPr>
            <w:r>
              <w:rPr>
                <w:rFonts w:ascii="Calibri"/>
                <w:sz w:val="20"/>
              </w:rPr>
              <w:t>15.21</w:t>
            </w:r>
          </w:p>
        </w:tc>
      </w:tr>
      <w:tr>
        <w:trPr>
          <w:trHeight w:val="577" w:hRule="atLeast"/>
        </w:trPr>
        <w:tc>
          <w:tcPr>
            <w:tcW w:w="4783" w:type="dxa"/>
          </w:tcPr>
          <w:p>
            <w:pPr>
              <w:pStyle w:val="TableParagraph"/>
              <w:spacing w:before="162"/>
              <w:ind w:left="507"/>
              <w:rPr>
                <w:sz w:val="20"/>
              </w:rPr>
            </w:pPr>
            <w:r>
              <w:rPr>
                <w:sz w:val="20"/>
              </w:rPr>
              <w:t>其中：（</w:t>
            </w:r>
            <w:r>
              <w:rPr>
                <w:rFonts w:ascii="Calibri" w:eastAsia="Calibri"/>
                <w:sz w:val="20"/>
              </w:rPr>
              <w:t>1</w:t>
            </w:r>
            <w:r>
              <w:rPr>
                <w:sz w:val="20"/>
              </w:rPr>
              <w:t>）公务用车运行维护费</w:t>
            </w:r>
          </w:p>
        </w:tc>
        <w:tc>
          <w:tcPr>
            <w:tcW w:w="4331" w:type="dxa"/>
          </w:tcPr>
          <w:p>
            <w:pPr>
              <w:pStyle w:val="TableParagraph"/>
              <w:spacing w:before="166"/>
              <w:ind w:left="1519" w:right="1509"/>
              <w:jc w:val="center"/>
              <w:rPr>
                <w:rFonts w:ascii="Calibri"/>
                <w:sz w:val="20"/>
              </w:rPr>
            </w:pPr>
            <w:r>
              <w:rPr>
                <w:rFonts w:ascii="Calibri"/>
                <w:sz w:val="20"/>
              </w:rPr>
              <w:t>15.21</w:t>
            </w:r>
          </w:p>
        </w:tc>
      </w:tr>
      <w:tr>
        <w:trPr>
          <w:trHeight w:val="557" w:hRule="atLeast"/>
        </w:trPr>
        <w:tc>
          <w:tcPr>
            <w:tcW w:w="4783" w:type="dxa"/>
          </w:tcPr>
          <w:p>
            <w:pPr>
              <w:pStyle w:val="TableParagraph"/>
              <w:spacing w:before="152"/>
              <w:ind w:left="1108"/>
              <w:rPr>
                <w:sz w:val="20"/>
              </w:rPr>
            </w:pPr>
            <w:r>
              <w:rPr>
                <w:sz w:val="20"/>
              </w:rPr>
              <w:t>（</w:t>
            </w:r>
            <w:r>
              <w:rPr>
                <w:rFonts w:ascii="Calibri" w:eastAsia="Calibri"/>
                <w:sz w:val="20"/>
              </w:rPr>
              <w:t>2</w:t>
            </w:r>
            <w:r>
              <w:rPr>
                <w:sz w:val="20"/>
              </w:rPr>
              <w:t>）公务用车购置</w:t>
            </w:r>
          </w:p>
        </w:tc>
        <w:tc>
          <w:tcPr>
            <w:tcW w:w="4331" w:type="dxa"/>
          </w:tcPr>
          <w:p>
            <w:pPr>
              <w:pStyle w:val="TableParagraph"/>
              <w:rPr>
                <w:rFonts w:ascii="Times New Roman"/>
                <w:sz w:val="24"/>
              </w:rPr>
            </w:pPr>
          </w:p>
        </w:tc>
      </w:tr>
    </w:tbl>
    <w:p>
      <w:pPr>
        <w:spacing w:before="4"/>
        <w:ind w:left="1784" w:right="0" w:firstLine="0"/>
        <w:jc w:val="left"/>
        <w:rPr>
          <w:sz w:val="28"/>
        </w:rPr>
      </w:pPr>
      <w:r>
        <w:rPr>
          <w:sz w:val="28"/>
        </w:rPr>
        <w:t>说明：</w:t>
      </w:r>
    </w:p>
    <w:p>
      <w:pPr>
        <w:spacing w:before="4"/>
        <w:ind w:left="2484" w:right="0" w:firstLine="0"/>
        <w:jc w:val="left"/>
        <w:rPr>
          <w:sz w:val="28"/>
        </w:rPr>
      </w:pPr>
      <w:r>
        <w:rPr>
          <w:rFonts w:ascii="Calibri" w:hAnsi="Calibri" w:eastAsia="Calibri"/>
          <w:sz w:val="28"/>
        </w:rPr>
        <w:t>1</w:t>
      </w:r>
      <w:r>
        <w:rPr>
          <w:sz w:val="28"/>
        </w:rPr>
        <w:t>、</w:t>
      </w:r>
      <w:r>
        <w:rPr>
          <w:rFonts w:ascii="Calibri" w:hAnsi="Calibri" w:eastAsia="Calibri"/>
          <w:sz w:val="28"/>
        </w:rPr>
        <w:t>“2021 </w:t>
      </w:r>
      <w:r>
        <w:rPr>
          <w:sz w:val="28"/>
        </w:rPr>
        <w:t>年预算数</w:t>
      </w:r>
      <w:r>
        <w:rPr>
          <w:rFonts w:ascii="Calibri" w:hAnsi="Calibri" w:eastAsia="Calibri"/>
          <w:sz w:val="28"/>
        </w:rPr>
        <w:t>”</w:t>
      </w:r>
      <w:r>
        <w:rPr>
          <w:sz w:val="28"/>
        </w:rPr>
        <w:t>的单位范围包括部门本级。</w:t>
      </w:r>
    </w:p>
    <w:p>
      <w:pPr>
        <w:spacing w:line="242" w:lineRule="auto" w:before="5"/>
        <w:ind w:left="1504" w:right="1178" w:firstLine="980"/>
        <w:jc w:val="left"/>
        <w:rPr>
          <w:sz w:val="28"/>
        </w:rPr>
      </w:pPr>
      <w:r>
        <w:rPr>
          <w:rFonts w:ascii="Calibri" w:hAnsi="Calibri" w:eastAsia="Calibri"/>
          <w:sz w:val="28"/>
        </w:rPr>
        <w:t>2</w:t>
      </w:r>
      <w:r>
        <w:rPr>
          <w:sz w:val="28"/>
        </w:rPr>
        <w:t>、</w:t>
      </w:r>
      <w:r>
        <w:rPr>
          <w:rFonts w:ascii="Calibri" w:hAnsi="Calibri" w:eastAsia="Calibri"/>
          <w:sz w:val="28"/>
        </w:rPr>
        <w:t>“2021 </w:t>
      </w:r>
      <w:r>
        <w:rPr>
          <w:sz w:val="28"/>
        </w:rPr>
        <w:t>年预算数</w:t>
      </w:r>
      <w:r>
        <w:rPr>
          <w:rFonts w:ascii="Calibri" w:hAnsi="Calibri" w:eastAsia="Calibri"/>
          <w:sz w:val="28"/>
        </w:rPr>
        <w:t>”</w:t>
      </w:r>
      <w:r>
        <w:rPr>
          <w:spacing w:val="-12"/>
          <w:sz w:val="28"/>
        </w:rPr>
        <w:t>的实有人员 </w:t>
      </w:r>
      <w:r>
        <w:rPr>
          <w:rFonts w:ascii="Calibri" w:hAnsi="Calibri" w:eastAsia="Calibri"/>
          <w:sz w:val="28"/>
        </w:rPr>
        <w:t>29 </w:t>
      </w:r>
      <w:r>
        <w:rPr>
          <w:spacing w:val="-8"/>
          <w:sz w:val="28"/>
        </w:rPr>
        <w:t>人，其中：在职人员 </w:t>
      </w:r>
      <w:r>
        <w:rPr>
          <w:rFonts w:ascii="Calibri" w:hAnsi="Calibri" w:eastAsia="Calibri"/>
          <w:sz w:val="28"/>
        </w:rPr>
        <w:t>17 </w:t>
      </w:r>
      <w:r>
        <w:rPr>
          <w:spacing w:val="-5"/>
          <w:sz w:val="28"/>
        </w:rPr>
        <w:t>人，离</w:t>
      </w:r>
      <w:r>
        <w:rPr>
          <w:spacing w:val="-14"/>
          <w:sz w:val="28"/>
        </w:rPr>
        <w:t>退休人员 </w:t>
      </w:r>
      <w:r>
        <w:rPr>
          <w:rFonts w:ascii="Calibri" w:hAnsi="Calibri" w:eastAsia="Calibri"/>
          <w:sz w:val="28"/>
        </w:rPr>
        <w:t>12 </w:t>
      </w:r>
      <w:r>
        <w:rPr>
          <w:sz w:val="28"/>
        </w:rPr>
        <w:t>人。</w:t>
      </w:r>
    </w:p>
    <w:p>
      <w:pPr>
        <w:spacing w:after="0" w:line="242" w:lineRule="auto"/>
        <w:jc w:val="left"/>
        <w:rPr>
          <w:sz w:val="28"/>
        </w:rPr>
        <w:sectPr>
          <w:pgSz w:w="11910" w:h="16840"/>
          <w:pgMar w:top="1600" w:bottom="280" w:left="0" w:right="220"/>
        </w:sectPr>
      </w:pPr>
    </w:p>
    <w:p>
      <w:pPr>
        <w:pStyle w:val="BodyText"/>
        <w:rPr>
          <w:sz w:val="20"/>
        </w:rPr>
      </w:pPr>
    </w:p>
    <w:p>
      <w:pPr>
        <w:pStyle w:val="BodyText"/>
        <w:rPr>
          <w:sz w:val="20"/>
        </w:rPr>
      </w:pPr>
    </w:p>
    <w:p>
      <w:pPr>
        <w:pStyle w:val="BodyText"/>
        <w:spacing w:before="7"/>
        <w:rPr>
          <w:sz w:val="21"/>
        </w:rPr>
      </w:pPr>
    </w:p>
    <w:p>
      <w:pPr>
        <w:spacing w:after="0"/>
        <w:rPr>
          <w:sz w:val="21"/>
        </w:rPr>
        <w:sectPr>
          <w:pgSz w:w="11910" w:h="16840"/>
          <w:pgMar w:top="1600" w:bottom="280" w:left="0" w:right="220"/>
        </w:sectPr>
      </w:pPr>
    </w:p>
    <w:p>
      <w:pPr>
        <w:pStyle w:val="Heading1"/>
        <w:spacing w:line="208" w:lineRule="auto" w:before="115"/>
        <w:ind w:left="3547" w:firstLine="220"/>
      </w:pPr>
      <w:r>
        <w:rPr/>
        <w:t>政府性基金预算支出表国有资本经营预算支出表</w:t>
      </w:r>
    </w:p>
    <w:p>
      <w:pPr>
        <w:pStyle w:val="BodyText"/>
        <w:rPr>
          <w:rFonts w:ascii="PMingLiU"/>
          <w:sz w:val="28"/>
        </w:rPr>
      </w:pPr>
      <w:r>
        <w:rPr/>
        <w:br w:type="column"/>
      </w:r>
      <w:r>
        <w:rPr>
          <w:rFonts w:ascii="PMingLiU"/>
          <w:sz w:val="28"/>
        </w:rPr>
      </w:r>
    </w:p>
    <w:p>
      <w:pPr>
        <w:pStyle w:val="BodyText"/>
        <w:spacing w:before="6"/>
        <w:rPr>
          <w:rFonts w:ascii="PMingLiU"/>
          <w:sz w:val="39"/>
        </w:rPr>
      </w:pPr>
    </w:p>
    <w:p>
      <w:pPr>
        <w:spacing w:before="0"/>
        <w:ind w:left="919" w:right="0" w:firstLine="0"/>
        <w:jc w:val="left"/>
        <w:rPr>
          <w:rFonts w:ascii="PMingLiU" w:eastAsia="PMingLiU" w:hint="eastAsia"/>
          <w:sz w:val="20"/>
        </w:rPr>
      </w:pPr>
      <w:r>
        <w:rPr>
          <w:rFonts w:ascii="PMingLiU" w:eastAsia="PMingLiU" w:hint="eastAsia"/>
          <w:sz w:val="20"/>
        </w:rPr>
        <w:t>单位：万元</w:t>
      </w:r>
    </w:p>
    <w:p>
      <w:pPr>
        <w:spacing w:after="0"/>
        <w:jc w:val="left"/>
        <w:rPr>
          <w:rFonts w:ascii="PMingLiU" w:eastAsia="PMingLiU" w:hint="eastAsia"/>
          <w:sz w:val="20"/>
        </w:rPr>
        <w:sectPr>
          <w:type w:val="continuous"/>
          <w:pgSz w:w="11910" w:h="16840"/>
          <w:pgMar w:top="1600" w:bottom="280" w:left="0" w:right="220"/>
          <w:cols w:num="2" w:equalWidth="0">
            <w:col w:w="8388" w:space="40"/>
            <w:col w:w="3262"/>
          </w:cols>
        </w:sectPr>
      </w:pPr>
    </w:p>
    <w:tbl>
      <w:tblPr>
        <w:tblW w:w="0" w:type="auto"/>
        <w:jc w:val="left"/>
        <w:tblInd w:w="1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2"/>
        <w:gridCol w:w="2147"/>
        <w:gridCol w:w="120"/>
        <w:gridCol w:w="1584"/>
        <w:gridCol w:w="685"/>
        <w:gridCol w:w="1701"/>
      </w:tblGrid>
      <w:tr>
        <w:trPr>
          <w:trHeight w:val="527" w:hRule="atLeast"/>
        </w:trPr>
        <w:tc>
          <w:tcPr>
            <w:tcW w:w="2552" w:type="dxa"/>
            <w:tcBorders>
              <w:right w:val="single" w:sz="6" w:space="0" w:color="000000"/>
            </w:tcBorders>
          </w:tcPr>
          <w:p>
            <w:pPr>
              <w:pStyle w:val="TableParagraph"/>
              <w:rPr>
                <w:rFonts w:ascii="Times New Roman"/>
                <w:sz w:val="26"/>
              </w:rPr>
            </w:pPr>
          </w:p>
        </w:tc>
        <w:tc>
          <w:tcPr>
            <w:tcW w:w="2147" w:type="dxa"/>
            <w:tcBorders>
              <w:left w:val="single" w:sz="6" w:space="0" w:color="000000"/>
            </w:tcBorders>
          </w:tcPr>
          <w:p>
            <w:pPr>
              <w:pStyle w:val="TableParagraph"/>
              <w:rPr>
                <w:rFonts w:ascii="Times New Roman"/>
                <w:sz w:val="26"/>
              </w:rPr>
            </w:pPr>
          </w:p>
        </w:tc>
        <w:tc>
          <w:tcPr>
            <w:tcW w:w="1704" w:type="dxa"/>
            <w:gridSpan w:val="2"/>
          </w:tcPr>
          <w:p>
            <w:pPr>
              <w:pStyle w:val="TableParagraph"/>
              <w:rPr>
                <w:rFonts w:ascii="Times New Roman"/>
                <w:sz w:val="26"/>
              </w:rPr>
            </w:pPr>
          </w:p>
        </w:tc>
        <w:tc>
          <w:tcPr>
            <w:tcW w:w="2386" w:type="dxa"/>
            <w:gridSpan w:val="2"/>
          </w:tcPr>
          <w:p>
            <w:pPr>
              <w:pStyle w:val="TableParagraph"/>
              <w:spacing w:line="260" w:lineRule="exact" w:before="247"/>
              <w:ind w:left="1371"/>
              <w:rPr>
                <w:rFonts w:ascii="PMingLiU" w:eastAsia="PMingLiU" w:hint="eastAsia"/>
                <w:sz w:val="20"/>
              </w:rPr>
            </w:pPr>
            <w:r>
              <w:rPr>
                <w:rFonts w:ascii="PMingLiU" w:eastAsia="PMingLiU" w:hint="eastAsia"/>
                <w:sz w:val="20"/>
              </w:rPr>
              <w:t>单位：万元</w:t>
            </w:r>
          </w:p>
        </w:tc>
      </w:tr>
      <w:tr>
        <w:trPr>
          <w:trHeight w:val="740" w:hRule="atLeast"/>
        </w:trPr>
        <w:tc>
          <w:tcPr>
            <w:tcW w:w="2552" w:type="dxa"/>
            <w:tcBorders>
              <w:right w:val="single" w:sz="6" w:space="0" w:color="000000"/>
            </w:tcBorders>
          </w:tcPr>
          <w:p>
            <w:pPr>
              <w:pStyle w:val="TableParagraph"/>
              <w:spacing w:line="84" w:lineRule="auto" w:before="236"/>
              <w:ind w:left="875" w:right="861" w:firstLine="200"/>
              <w:rPr>
                <w:rFonts w:ascii="PMingLiU" w:eastAsia="PMingLiU" w:hint="eastAsia"/>
                <w:sz w:val="20"/>
              </w:rPr>
            </w:pPr>
            <w:r>
              <w:rPr>
                <w:rFonts w:ascii="PMingLiU" w:eastAsia="PMingLiU" w:hint="eastAsia"/>
                <w:sz w:val="20"/>
              </w:rPr>
              <w:t>能 分 </w:t>
            </w:r>
            <w:r>
              <w:rPr>
                <w:rFonts w:ascii="PMingLiU" w:eastAsia="PMingLiU" w:hint="eastAsia"/>
                <w:spacing w:val="-200"/>
                <w:sz w:val="20"/>
              </w:rPr>
              <w:t>类</w:t>
            </w:r>
            <w:r>
              <w:rPr>
                <w:rFonts w:ascii="PMingLiU" w:eastAsia="PMingLiU" w:hint="eastAsia"/>
                <w:spacing w:val="-50"/>
                <w:sz w:val="20"/>
              </w:rPr>
              <w:t> </w:t>
            </w:r>
            <w:r>
              <w:rPr>
                <w:rFonts w:ascii="PMingLiU" w:eastAsia="PMingLiU" w:hint="eastAsia"/>
                <w:spacing w:val="-5"/>
                <w:sz w:val="20"/>
              </w:rPr>
              <w:t>科目名称</w:t>
            </w:r>
          </w:p>
          <w:p>
            <w:pPr>
              <w:pStyle w:val="TableParagraph"/>
              <w:spacing w:line="234" w:lineRule="exact"/>
              <w:ind w:left="855" w:right="843"/>
              <w:jc w:val="center"/>
              <w:rPr>
                <w:rFonts w:ascii="PMingLiU" w:eastAsia="PMingLiU" w:hint="eastAsia"/>
                <w:sz w:val="20"/>
              </w:rPr>
            </w:pPr>
            <w:r>
              <w:rPr>
                <w:rFonts w:ascii="PMingLiU" w:eastAsia="PMingLiU" w:hint="eastAsia"/>
                <w:sz w:val="20"/>
              </w:rPr>
              <w:t>科目名称</w:t>
            </w:r>
          </w:p>
        </w:tc>
        <w:tc>
          <w:tcPr>
            <w:tcW w:w="2147" w:type="dxa"/>
            <w:tcBorders>
              <w:left w:val="single" w:sz="6" w:space="0" w:color="000000"/>
            </w:tcBorders>
          </w:tcPr>
          <w:p>
            <w:pPr>
              <w:pStyle w:val="TableParagraph"/>
              <w:spacing w:line="156" w:lineRule="auto" w:before="133"/>
              <w:ind w:left="870" w:right="801" w:hanging="60"/>
              <w:jc w:val="center"/>
              <w:rPr>
                <w:rFonts w:ascii="PMingLiU" w:eastAsia="PMingLiU" w:hint="eastAsia"/>
                <w:sz w:val="20"/>
              </w:rPr>
            </w:pPr>
            <w:r>
              <w:rPr>
                <w:rFonts w:ascii="PMingLiU" w:eastAsia="PMingLiU" w:hint="eastAsia"/>
                <w:sz w:val="20"/>
              </w:rPr>
              <w:t>合计合计</w:t>
            </w:r>
          </w:p>
        </w:tc>
        <w:tc>
          <w:tcPr>
            <w:tcW w:w="120" w:type="dxa"/>
          </w:tcPr>
          <w:p>
            <w:pPr>
              <w:pStyle w:val="TableParagraph"/>
              <w:rPr>
                <w:rFonts w:ascii="Times New Roman"/>
                <w:sz w:val="26"/>
              </w:rPr>
            </w:pPr>
          </w:p>
        </w:tc>
        <w:tc>
          <w:tcPr>
            <w:tcW w:w="1584" w:type="dxa"/>
          </w:tcPr>
          <w:p>
            <w:pPr>
              <w:pStyle w:val="TableParagraph"/>
              <w:spacing w:line="231" w:lineRule="exact" w:before="63"/>
              <w:ind w:left="331"/>
              <w:rPr>
                <w:rFonts w:ascii="PMingLiU" w:eastAsia="PMingLiU" w:hint="eastAsia"/>
                <w:sz w:val="20"/>
              </w:rPr>
            </w:pPr>
            <w:r>
              <w:rPr>
                <w:rFonts w:ascii="PMingLiU" w:eastAsia="PMingLiU" w:hint="eastAsia"/>
                <w:sz w:val="20"/>
              </w:rPr>
              <w:t>基本支出</w:t>
            </w:r>
          </w:p>
          <w:p>
            <w:pPr>
              <w:pStyle w:val="TableParagraph"/>
              <w:spacing w:line="231" w:lineRule="exact"/>
              <w:ind w:left="734"/>
              <w:rPr>
                <w:rFonts w:ascii="PMingLiU" w:eastAsia="PMingLiU" w:hint="eastAsia"/>
                <w:sz w:val="20"/>
              </w:rPr>
            </w:pPr>
            <w:r>
              <w:rPr>
                <w:rFonts w:ascii="PMingLiU" w:eastAsia="PMingLiU" w:hint="eastAsia"/>
                <w:sz w:val="20"/>
              </w:rPr>
              <w:t>基本支出</w:t>
            </w:r>
          </w:p>
        </w:tc>
        <w:tc>
          <w:tcPr>
            <w:tcW w:w="685" w:type="dxa"/>
          </w:tcPr>
          <w:p>
            <w:pPr>
              <w:pStyle w:val="TableParagraph"/>
              <w:rPr>
                <w:rFonts w:ascii="Times New Roman"/>
                <w:sz w:val="26"/>
              </w:rPr>
            </w:pPr>
          </w:p>
        </w:tc>
        <w:tc>
          <w:tcPr>
            <w:tcW w:w="1701" w:type="dxa"/>
          </w:tcPr>
          <w:p>
            <w:pPr>
              <w:pStyle w:val="TableParagraph"/>
              <w:spacing w:line="231" w:lineRule="exact" w:before="63"/>
              <w:ind w:left="107"/>
              <w:rPr>
                <w:rFonts w:ascii="PMingLiU" w:eastAsia="PMingLiU" w:hint="eastAsia"/>
                <w:sz w:val="20"/>
              </w:rPr>
            </w:pPr>
            <w:r>
              <w:rPr>
                <w:rFonts w:ascii="PMingLiU" w:eastAsia="PMingLiU" w:hint="eastAsia"/>
                <w:sz w:val="20"/>
              </w:rPr>
              <w:t>项目支出</w:t>
            </w:r>
          </w:p>
          <w:p>
            <w:pPr>
              <w:pStyle w:val="TableParagraph"/>
              <w:spacing w:line="231" w:lineRule="exact"/>
              <w:ind w:left="450"/>
              <w:rPr>
                <w:rFonts w:ascii="PMingLiU" w:eastAsia="PMingLiU" w:hint="eastAsia"/>
                <w:sz w:val="20"/>
              </w:rPr>
            </w:pPr>
            <w:r>
              <w:rPr>
                <w:rFonts w:ascii="PMingLiU" w:eastAsia="PMingLiU" w:hint="eastAsia"/>
                <w:sz w:val="20"/>
              </w:rPr>
              <w:t>项目支出</w:t>
            </w:r>
          </w:p>
        </w:tc>
      </w:tr>
      <w:tr>
        <w:trPr>
          <w:trHeight w:val="660" w:hRule="atLeast"/>
        </w:trPr>
        <w:tc>
          <w:tcPr>
            <w:tcW w:w="2552" w:type="dxa"/>
            <w:tcBorders>
              <w:right w:val="single" w:sz="6" w:space="0" w:color="000000"/>
            </w:tcBorders>
          </w:tcPr>
          <w:p>
            <w:pPr>
              <w:pStyle w:val="TableParagraph"/>
              <w:rPr>
                <w:rFonts w:ascii="Times New Roman"/>
                <w:sz w:val="26"/>
              </w:rPr>
            </w:pPr>
          </w:p>
        </w:tc>
        <w:tc>
          <w:tcPr>
            <w:tcW w:w="2267" w:type="dxa"/>
            <w:gridSpan w:val="2"/>
            <w:tcBorders>
              <w:left w:val="single" w:sz="6" w:space="0" w:color="000000"/>
              <w:right w:val="single" w:sz="6" w:space="0" w:color="000000"/>
            </w:tcBorders>
          </w:tcPr>
          <w:p>
            <w:pPr>
              <w:pStyle w:val="TableParagraph"/>
              <w:rPr>
                <w:rFonts w:ascii="Times New Roman"/>
                <w:sz w:val="26"/>
              </w:rPr>
            </w:pPr>
          </w:p>
        </w:tc>
        <w:tc>
          <w:tcPr>
            <w:tcW w:w="2269" w:type="dxa"/>
            <w:gridSpan w:val="2"/>
            <w:tcBorders>
              <w:left w:val="single" w:sz="6" w:space="0" w:color="000000"/>
            </w:tcBorders>
          </w:tcPr>
          <w:p>
            <w:pPr>
              <w:pStyle w:val="TableParagraph"/>
              <w:rPr>
                <w:rFonts w:ascii="Times New Roman"/>
                <w:sz w:val="26"/>
              </w:rPr>
            </w:pPr>
          </w:p>
        </w:tc>
        <w:tc>
          <w:tcPr>
            <w:tcW w:w="1701" w:type="dxa"/>
          </w:tcPr>
          <w:p>
            <w:pPr>
              <w:pStyle w:val="TableParagraph"/>
              <w:rPr>
                <w:rFonts w:ascii="Times New Roman"/>
                <w:sz w:val="26"/>
              </w:rPr>
            </w:pPr>
          </w:p>
        </w:tc>
      </w:tr>
      <w:tr>
        <w:trPr>
          <w:trHeight w:val="420" w:hRule="atLeast"/>
        </w:trPr>
        <w:tc>
          <w:tcPr>
            <w:tcW w:w="2552" w:type="dxa"/>
            <w:tcBorders>
              <w:right w:val="single" w:sz="6" w:space="0" w:color="000000"/>
            </w:tcBorders>
          </w:tcPr>
          <w:p>
            <w:pPr>
              <w:pStyle w:val="TableParagraph"/>
              <w:rPr>
                <w:rFonts w:ascii="Times New Roman"/>
                <w:sz w:val="26"/>
              </w:rPr>
            </w:pPr>
          </w:p>
        </w:tc>
        <w:tc>
          <w:tcPr>
            <w:tcW w:w="2267" w:type="dxa"/>
            <w:gridSpan w:val="2"/>
            <w:tcBorders>
              <w:left w:val="single" w:sz="6" w:space="0" w:color="000000"/>
              <w:right w:val="single" w:sz="6" w:space="0" w:color="000000"/>
            </w:tcBorders>
          </w:tcPr>
          <w:p>
            <w:pPr>
              <w:pStyle w:val="TableParagraph"/>
              <w:rPr>
                <w:rFonts w:ascii="Times New Roman"/>
                <w:sz w:val="26"/>
              </w:rPr>
            </w:pPr>
          </w:p>
        </w:tc>
        <w:tc>
          <w:tcPr>
            <w:tcW w:w="2269" w:type="dxa"/>
            <w:gridSpan w:val="2"/>
            <w:tcBorders>
              <w:left w:val="single" w:sz="6" w:space="0" w:color="000000"/>
            </w:tcBorders>
          </w:tcPr>
          <w:p>
            <w:pPr>
              <w:pStyle w:val="TableParagraph"/>
              <w:rPr>
                <w:rFonts w:ascii="Times New Roman"/>
                <w:sz w:val="26"/>
              </w:rPr>
            </w:pPr>
          </w:p>
        </w:tc>
        <w:tc>
          <w:tcPr>
            <w:tcW w:w="1701" w:type="dxa"/>
          </w:tcPr>
          <w:p>
            <w:pPr>
              <w:pStyle w:val="TableParagraph"/>
              <w:rPr>
                <w:rFonts w:ascii="Times New Roman"/>
                <w:sz w:val="26"/>
              </w:rPr>
            </w:pPr>
          </w:p>
        </w:tc>
      </w:tr>
      <w:tr>
        <w:trPr>
          <w:trHeight w:val="360" w:hRule="atLeast"/>
        </w:trPr>
        <w:tc>
          <w:tcPr>
            <w:tcW w:w="2552" w:type="dxa"/>
            <w:tcBorders>
              <w:right w:val="single" w:sz="6" w:space="0" w:color="000000"/>
            </w:tcBorders>
          </w:tcPr>
          <w:p>
            <w:pPr>
              <w:pStyle w:val="TableParagraph"/>
              <w:rPr>
                <w:rFonts w:ascii="Times New Roman"/>
                <w:sz w:val="26"/>
              </w:rPr>
            </w:pPr>
          </w:p>
        </w:tc>
        <w:tc>
          <w:tcPr>
            <w:tcW w:w="2267" w:type="dxa"/>
            <w:gridSpan w:val="2"/>
            <w:tcBorders>
              <w:left w:val="single" w:sz="6" w:space="0" w:color="000000"/>
              <w:right w:val="single" w:sz="6" w:space="0" w:color="000000"/>
            </w:tcBorders>
          </w:tcPr>
          <w:p>
            <w:pPr>
              <w:pStyle w:val="TableParagraph"/>
              <w:rPr>
                <w:rFonts w:ascii="Times New Roman"/>
                <w:sz w:val="26"/>
              </w:rPr>
            </w:pPr>
          </w:p>
        </w:tc>
        <w:tc>
          <w:tcPr>
            <w:tcW w:w="2269" w:type="dxa"/>
            <w:gridSpan w:val="2"/>
            <w:tcBorders>
              <w:left w:val="single" w:sz="6" w:space="0" w:color="000000"/>
            </w:tcBorders>
          </w:tcPr>
          <w:p>
            <w:pPr>
              <w:pStyle w:val="TableParagraph"/>
              <w:rPr>
                <w:rFonts w:ascii="Times New Roman"/>
                <w:sz w:val="26"/>
              </w:rPr>
            </w:pPr>
          </w:p>
        </w:tc>
        <w:tc>
          <w:tcPr>
            <w:tcW w:w="1701" w:type="dxa"/>
          </w:tcPr>
          <w:p>
            <w:pPr>
              <w:pStyle w:val="TableParagraph"/>
              <w:rPr>
                <w:rFonts w:ascii="Times New Roman"/>
                <w:sz w:val="26"/>
              </w:rPr>
            </w:pPr>
          </w:p>
        </w:tc>
      </w:tr>
      <w:tr>
        <w:trPr>
          <w:trHeight w:val="360" w:hRule="atLeast"/>
        </w:trPr>
        <w:tc>
          <w:tcPr>
            <w:tcW w:w="2552" w:type="dxa"/>
            <w:tcBorders>
              <w:right w:val="single" w:sz="6" w:space="0" w:color="000000"/>
            </w:tcBorders>
          </w:tcPr>
          <w:p>
            <w:pPr>
              <w:pStyle w:val="TableParagraph"/>
              <w:rPr>
                <w:rFonts w:ascii="Times New Roman"/>
                <w:sz w:val="26"/>
              </w:rPr>
            </w:pPr>
          </w:p>
        </w:tc>
        <w:tc>
          <w:tcPr>
            <w:tcW w:w="2267" w:type="dxa"/>
            <w:gridSpan w:val="2"/>
            <w:tcBorders>
              <w:left w:val="single" w:sz="6" w:space="0" w:color="000000"/>
              <w:right w:val="single" w:sz="6" w:space="0" w:color="000000"/>
            </w:tcBorders>
          </w:tcPr>
          <w:p>
            <w:pPr>
              <w:pStyle w:val="TableParagraph"/>
              <w:rPr>
                <w:rFonts w:ascii="Times New Roman"/>
                <w:sz w:val="26"/>
              </w:rPr>
            </w:pPr>
          </w:p>
        </w:tc>
        <w:tc>
          <w:tcPr>
            <w:tcW w:w="2269" w:type="dxa"/>
            <w:gridSpan w:val="2"/>
            <w:tcBorders>
              <w:left w:val="single" w:sz="6" w:space="0" w:color="000000"/>
            </w:tcBorders>
          </w:tcPr>
          <w:p>
            <w:pPr>
              <w:pStyle w:val="TableParagraph"/>
              <w:rPr>
                <w:rFonts w:ascii="Times New Roman"/>
                <w:sz w:val="26"/>
              </w:rPr>
            </w:pPr>
          </w:p>
        </w:tc>
        <w:tc>
          <w:tcPr>
            <w:tcW w:w="1701" w:type="dxa"/>
          </w:tcPr>
          <w:p>
            <w:pPr>
              <w:pStyle w:val="TableParagraph"/>
              <w:rPr>
                <w:rFonts w:ascii="Times New Roman"/>
                <w:sz w:val="26"/>
              </w:rPr>
            </w:pPr>
          </w:p>
        </w:tc>
      </w:tr>
      <w:tr>
        <w:trPr>
          <w:trHeight w:val="360" w:hRule="atLeast"/>
        </w:trPr>
        <w:tc>
          <w:tcPr>
            <w:tcW w:w="2552" w:type="dxa"/>
            <w:tcBorders>
              <w:right w:val="single" w:sz="6" w:space="0" w:color="000000"/>
            </w:tcBorders>
          </w:tcPr>
          <w:p>
            <w:pPr>
              <w:pStyle w:val="TableParagraph"/>
              <w:rPr>
                <w:rFonts w:ascii="Times New Roman"/>
                <w:sz w:val="26"/>
              </w:rPr>
            </w:pPr>
          </w:p>
        </w:tc>
        <w:tc>
          <w:tcPr>
            <w:tcW w:w="2267" w:type="dxa"/>
            <w:gridSpan w:val="2"/>
            <w:tcBorders>
              <w:left w:val="single" w:sz="6" w:space="0" w:color="000000"/>
              <w:right w:val="single" w:sz="6" w:space="0" w:color="000000"/>
            </w:tcBorders>
          </w:tcPr>
          <w:p>
            <w:pPr>
              <w:pStyle w:val="TableParagraph"/>
              <w:rPr>
                <w:rFonts w:ascii="Times New Roman"/>
                <w:sz w:val="26"/>
              </w:rPr>
            </w:pPr>
          </w:p>
        </w:tc>
        <w:tc>
          <w:tcPr>
            <w:tcW w:w="2269" w:type="dxa"/>
            <w:gridSpan w:val="2"/>
            <w:tcBorders>
              <w:left w:val="single" w:sz="6" w:space="0" w:color="000000"/>
            </w:tcBorders>
          </w:tcPr>
          <w:p>
            <w:pPr>
              <w:pStyle w:val="TableParagraph"/>
              <w:rPr>
                <w:rFonts w:ascii="Times New Roman"/>
                <w:sz w:val="26"/>
              </w:rPr>
            </w:pPr>
          </w:p>
        </w:tc>
        <w:tc>
          <w:tcPr>
            <w:tcW w:w="1701" w:type="dxa"/>
          </w:tcPr>
          <w:p>
            <w:pPr>
              <w:pStyle w:val="TableParagraph"/>
              <w:rPr>
                <w:rFonts w:ascii="Times New Roman"/>
                <w:sz w:val="26"/>
              </w:rPr>
            </w:pPr>
          </w:p>
        </w:tc>
      </w:tr>
      <w:tr>
        <w:trPr>
          <w:trHeight w:val="360" w:hRule="atLeast"/>
        </w:trPr>
        <w:tc>
          <w:tcPr>
            <w:tcW w:w="2552" w:type="dxa"/>
            <w:tcBorders>
              <w:right w:val="single" w:sz="6" w:space="0" w:color="000000"/>
            </w:tcBorders>
          </w:tcPr>
          <w:p>
            <w:pPr>
              <w:pStyle w:val="TableParagraph"/>
              <w:rPr>
                <w:rFonts w:ascii="Times New Roman"/>
                <w:sz w:val="26"/>
              </w:rPr>
            </w:pPr>
          </w:p>
        </w:tc>
        <w:tc>
          <w:tcPr>
            <w:tcW w:w="2267" w:type="dxa"/>
            <w:gridSpan w:val="2"/>
            <w:tcBorders>
              <w:left w:val="single" w:sz="6" w:space="0" w:color="000000"/>
              <w:right w:val="single" w:sz="6" w:space="0" w:color="000000"/>
            </w:tcBorders>
          </w:tcPr>
          <w:p>
            <w:pPr>
              <w:pStyle w:val="TableParagraph"/>
              <w:rPr>
                <w:rFonts w:ascii="Times New Roman"/>
                <w:sz w:val="26"/>
              </w:rPr>
            </w:pPr>
          </w:p>
        </w:tc>
        <w:tc>
          <w:tcPr>
            <w:tcW w:w="2269" w:type="dxa"/>
            <w:gridSpan w:val="2"/>
            <w:tcBorders>
              <w:left w:val="single" w:sz="6" w:space="0" w:color="000000"/>
            </w:tcBorders>
          </w:tcPr>
          <w:p>
            <w:pPr>
              <w:pStyle w:val="TableParagraph"/>
              <w:rPr>
                <w:rFonts w:ascii="Times New Roman"/>
                <w:sz w:val="26"/>
              </w:rPr>
            </w:pPr>
          </w:p>
        </w:tc>
        <w:tc>
          <w:tcPr>
            <w:tcW w:w="1701" w:type="dxa"/>
          </w:tcPr>
          <w:p>
            <w:pPr>
              <w:pStyle w:val="TableParagraph"/>
              <w:rPr>
                <w:rFonts w:ascii="Times New Roman"/>
                <w:sz w:val="26"/>
              </w:rPr>
            </w:pPr>
          </w:p>
        </w:tc>
      </w:tr>
      <w:tr>
        <w:trPr>
          <w:trHeight w:val="360" w:hRule="atLeast"/>
        </w:trPr>
        <w:tc>
          <w:tcPr>
            <w:tcW w:w="2552" w:type="dxa"/>
            <w:tcBorders>
              <w:right w:val="single" w:sz="6" w:space="0" w:color="000000"/>
            </w:tcBorders>
          </w:tcPr>
          <w:p>
            <w:pPr>
              <w:pStyle w:val="TableParagraph"/>
              <w:rPr>
                <w:rFonts w:ascii="Times New Roman"/>
                <w:sz w:val="26"/>
              </w:rPr>
            </w:pPr>
          </w:p>
        </w:tc>
        <w:tc>
          <w:tcPr>
            <w:tcW w:w="2267" w:type="dxa"/>
            <w:gridSpan w:val="2"/>
            <w:tcBorders>
              <w:left w:val="single" w:sz="6" w:space="0" w:color="000000"/>
              <w:right w:val="single" w:sz="6" w:space="0" w:color="000000"/>
            </w:tcBorders>
          </w:tcPr>
          <w:p>
            <w:pPr>
              <w:pStyle w:val="TableParagraph"/>
              <w:rPr>
                <w:rFonts w:ascii="Times New Roman"/>
                <w:sz w:val="26"/>
              </w:rPr>
            </w:pPr>
          </w:p>
        </w:tc>
        <w:tc>
          <w:tcPr>
            <w:tcW w:w="2269" w:type="dxa"/>
            <w:gridSpan w:val="2"/>
            <w:tcBorders>
              <w:left w:val="single" w:sz="6" w:space="0" w:color="000000"/>
            </w:tcBorders>
          </w:tcPr>
          <w:p>
            <w:pPr>
              <w:pStyle w:val="TableParagraph"/>
              <w:rPr>
                <w:rFonts w:ascii="Times New Roman"/>
                <w:sz w:val="26"/>
              </w:rPr>
            </w:pPr>
          </w:p>
        </w:tc>
        <w:tc>
          <w:tcPr>
            <w:tcW w:w="1701" w:type="dxa"/>
          </w:tcPr>
          <w:p>
            <w:pPr>
              <w:pStyle w:val="TableParagraph"/>
              <w:rPr>
                <w:rFonts w:ascii="Times New Roman"/>
                <w:sz w:val="26"/>
              </w:rPr>
            </w:pPr>
          </w:p>
        </w:tc>
      </w:tr>
      <w:tr>
        <w:trPr>
          <w:trHeight w:val="360" w:hRule="atLeast"/>
        </w:trPr>
        <w:tc>
          <w:tcPr>
            <w:tcW w:w="2552" w:type="dxa"/>
            <w:tcBorders>
              <w:right w:val="single" w:sz="6" w:space="0" w:color="000000"/>
            </w:tcBorders>
          </w:tcPr>
          <w:p>
            <w:pPr>
              <w:pStyle w:val="TableParagraph"/>
              <w:rPr>
                <w:rFonts w:ascii="Times New Roman"/>
                <w:sz w:val="26"/>
              </w:rPr>
            </w:pPr>
          </w:p>
        </w:tc>
        <w:tc>
          <w:tcPr>
            <w:tcW w:w="2267" w:type="dxa"/>
            <w:gridSpan w:val="2"/>
            <w:tcBorders>
              <w:left w:val="single" w:sz="6" w:space="0" w:color="000000"/>
              <w:right w:val="single" w:sz="6" w:space="0" w:color="000000"/>
            </w:tcBorders>
          </w:tcPr>
          <w:p>
            <w:pPr>
              <w:pStyle w:val="TableParagraph"/>
              <w:rPr>
                <w:rFonts w:ascii="Times New Roman"/>
                <w:sz w:val="26"/>
              </w:rPr>
            </w:pPr>
          </w:p>
        </w:tc>
        <w:tc>
          <w:tcPr>
            <w:tcW w:w="2269" w:type="dxa"/>
            <w:gridSpan w:val="2"/>
            <w:tcBorders>
              <w:left w:val="single" w:sz="6" w:space="0" w:color="000000"/>
            </w:tcBorders>
          </w:tcPr>
          <w:p>
            <w:pPr>
              <w:pStyle w:val="TableParagraph"/>
              <w:rPr>
                <w:rFonts w:ascii="Times New Roman"/>
                <w:sz w:val="26"/>
              </w:rPr>
            </w:pPr>
          </w:p>
        </w:tc>
        <w:tc>
          <w:tcPr>
            <w:tcW w:w="1701" w:type="dxa"/>
          </w:tcPr>
          <w:p>
            <w:pPr>
              <w:pStyle w:val="TableParagraph"/>
              <w:rPr>
                <w:rFonts w:ascii="Times New Roman"/>
                <w:sz w:val="26"/>
              </w:rPr>
            </w:pPr>
          </w:p>
        </w:tc>
      </w:tr>
      <w:tr>
        <w:trPr>
          <w:trHeight w:val="360" w:hRule="atLeast"/>
        </w:trPr>
        <w:tc>
          <w:tcPr>
            <w:tcW w:w="2552" w:type="dxa"/>
            <w:tcBorders>
              <w:right w:val="single" w:sz="6" w:space="0" w:color="000000"/>
            </w:tcBorders>
          </w:tcPr>
          <w:p>
            <w:pPr>
              <w:pStyle w:val="TableParagraph"/>
              <w:spacing w:before="55"/>
              <w:ind w:left="855" w:right="843"/>
              <w:jc w:val="center"/>
              <w:rPr>
                <w:rFonts w:ascii="PMingLiU" w:eastAsia="PMingLiU" w:hint="eastAsia"/>
                <w:sz w:val="20"/>
              </w:rPr>
            </w:pPr>
            <w:r>
              <w:rPr>
                <w:rFonts w:ascii="PMingLiU" w:eastAsia="PMingLiU" w:hint="eastAsia"/>
                <w:sz w:val="20"/>
              </w:rPr>
              <w:t>合计</w:t>
            </w:r>
          </w:p>
        </w:tc>
        <w:tc>
          <w:tcPr>
            <w:tcW w:w="2267" w:type="dxa"/>
            <w:gridSpan w:val="2"/>
            <w:tcBorders>
              <w:left w:val="single" w:sz="6" w:space="0" w:color="000000"/>
              <w:right w:val="single" w:sz="6" w:space="0" w:color="000000"/>
            </w:tcBorders>
          </w:tcPr>
          <w:p>
            <w:pPr>
              <w:pStyle w:val="TableParagraph"/>
              <w:rPr>
                <w:rFonts w:ascii="Times New Roman"/>
                <w:sz w:val="26"/>
              </w:rPr>
            </w:pPr>
          </w:p>
        </w:tc>
        <w:tc>
          <w:tcPr>
            <w:tcW w:w="2269" w:type="dxa"/>
            <w:gridSpan w:val="2"/>
            <w:tcBorders>
              <w:left w:val="single" w:sz="6" w:space="0" w:color="000000"/>
            </w:tcBorders>
          </w:tcPr>
          <w:p>
            <w:pPr>
              <w:pStyle w:val="TableParagraph"/>
              <w:rPr>
                <w:rFonts w:ascii="Times New Roman"/>
                <w:sz w:val="26"/>
              </w:rPr>
            </w:pPr>
          </w:p>
        </w:tc>
        <w:tc>
          <w:tcPr>
            <w:tcW w:w="1701" w:type="dxa"/>
          </w:tcPr>
          <w:p>
            <w:pPr>
              <w:pStyle w:val="TableParagraph"/>
              <w:rPr>
                <w:rFonts w:ascii="Times New Roman"/>
                <w:sz w:val="26"/>
              </w:rPr>
            </w:pPr>
          </w:p>
        </w:tc>
      </w:tr>
    </w:tbl>
    <w:p>
      <w:pPr>
        <w:rPr>
          <w:sz w:val="2"/>
          <w:szCs w:val="2"/>
        </w:rPr>
      </w:pPr>
      <w:r>
        <w:rPr/>
        <w:pict>
          <v:shape style="position:absolute;margin-left:132.449997pt;margin-top:388.638pt;width:20pt;height:13.8pt;mso-position-horizontal-relative:page;mso-position-vertical-relative:page;z-index:-87256" type="#_x0000_t202" filled="false" stroked="false">
            <v:textbox inset="0,0,0,0">
              <w:txbxContent>
                <w:p>
                  <w:pPr>
                    <w:spacing w:line="261" w:lineRule="exact" w:before="14"/>
                    <w:ind w:left="0" w:right="0" w:firstLine="0"/>
                    <w:jc w:val="left"/>
                    <w:rPr>
                      <w:rFonts w:ascii="PMingLiU" w:eastAsia="PMingLiU" w:hint="eastAsia"/>
                      <w:sz w:val="20"/>
                    </w:rPr>
                  </w:pPr>
                  <w:r>
                    <w:rPr>
                      <w:rFonts w:ascii="PMingLiU" w:eastAsia="PMingLiU" w:hint="eastAsia"/>
                      <w:sz w:val="20"/>
                    </w:rPr>
                    <w:t>合计</w:t>
                  </w:r>
                </w:p>
              </w:txbxContent>
            </v:textbox>
            <w10:wrap type="none"/>
          </v:shape>
        </w:pict>
      </w:r>
      <w:r>
        <w:rPr/>
        <w:pict>
          <v:shape style="position:absolute;margin-left:78.900002pt;margin-top:373.712982pt;width:127.35pt;height:36.5pt;mso-position-horizontal-relative:page;mso-position-vertical-relative:page;z-index:-87232" coordorigin="1578,7474" coordsize="2547,730" path="m4125,7844l1578,7844,1578,8204,4125,8204,4125,7844m4125,7474l1578,7474,1578,7834,4125,7834,4125,7474e" filled="true" fillcolor="#ffffff" stroked="false">
            <v:path arrowok="t"/>
            <v:fill type="solid"/>
            <w10:wrap type="none"/>
          </v:shape>
        </w:pict>
      </w:r>
    </w:p>
    <w:p>
      <w:pPr>
        <w:spacing w:after="0"/>
        <w:rPr>
          <w:sz w:val="2"/>
          <w:szCs w:val="2"/>
        </w:rPr>
        <w:sectPr>
          <w:type w:val="continuous"/>
          <w:pgSz w:w="11910" w:h="16840"/>
          <w:pgMar w:top="1600" w:bottom="280" w:left="0" w:right="220"/>
        </w:sectPr>
      </w:pPr>
    </w:p>
    <w:p>
      <w:pPr>
        <w:pStyle w:val="BodyText"/>
        <w:rPr>
          <w:rFonts w:ascii="PMingLiU"/>
          <w:sz w:val="20"/>
        </w:rPr>
      </w:pPr>
    </w:p>
    <w:p>
      <w:pPr>
        <w:pStyle w:val="Heading1"/>
        <w:spacing w:before="231"/>
        <w:jc w:val="center"/>
      </w:pPr>
      <w:r>
        <w:rPr/>
        <w:t>项目支出表</w:t>
      </w:r>
    </w:p>
    <w:tbl>
      <w:tblPr>
        <w:tblW w:w="0" w:type="auto"/>
        <w:jc w:val="left"/>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1"/>
        <w:gridCol w:w="1232"/>
        <w:gridCol w:w="1458"/>
        <w:gridCol w:w="2175"/>
        <w:gridCol w:w="1125"/>
        <w:gridCol w:w="1135"/>
        <w:gridCol w:w="418"/>
        <w:gridCol w:w="375"/>
        <w:gridCol w:w="354"/>
        <w:gridCol w:w="375"/>
        <w:gridCol w:w="385"/>
        <w:gridCol w:w="429"/>
        <w:gridCol w:w="301"/>
      </w:tblGrid>
      <w:tr>
        <w:trPr>
          <w:trHeight w:val="518" w:hRule="atLeast"/>
        </w:trPr>
        <w:tc>
          <w:tcPr>
            <w:tcW w:w="1221" w:type="dxa"/>
            <w:vMerge w:val="restart"/>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19"/>
              </w:rPr>
            </w:pPr>
          </w:p>
          <w:p>
            <w:pPr>
              <w:pStyle w:val="TableParagraph"/>
              <w:ind w:left="409"/>
              <w:rPr>
                <w:rFonts w:ascii="Microsoft JhengHei" w:eastAsia="Microsoft JhengHei" w:hint="eastAsia"/>
                <w:b/>
                <w:sz w:val="20"/>
              </w:rPr>
            </w:pPr>
            <w:r>
              <w:rPr>
                <w:rFonts w:ascii="Microsoft JhengHei" w:eastAsia="Microsoft JhengHei" w:hint="eastAsia"/>
                <w:b/>
                <w:sz w:val="20"/>
              </w:rPr>
              <w:t>类型</w:t>
            </w:r>
          </w:p>
        </w:tc>
        <w:tc>
          <w:tcPr>
            <w:tcW w:w="2690" w:type="dxa"/>
            <w:gridSpan w:val="2"/>
          </w:tcPr>
          <w:p>
            <w:pPr>
              <w:pStyle w:val="TableParagraph"/>
              <w:spacing w:before="62"/>
              <w:ind w:left="924" w:right="915"/>
              <w:jc w:val="center"/>
              <w:rPr>
                <w:rFonts w:ascii="Microsoft JhengHei" w:eastAsia="Microsoft JhengHei" w:hint="eastAsia"/>
                <w:b/>
                <w:sz w:val="20"/>
              </w:rPr>
            </w:pPr>
            <w:r>
              <w:rPr>
                <w:rFonts w:ascii="Microsoft JhengHei" w:eastAsia="Microsoft JhengHei" w:hint="eastAsia"/>
                <w:b/>
                <w:sz w:val="20"/>
              </w:rPr>
              <w:t>项目名称</w:t>
            </w:r>
          </w:p>
        </w:tc>
        <w:tc>
          <w:tcPr>
            <w:tcW w:w="2175" w:type="dxa"/>
            <w:vMerge w:val="restart"/>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19"/>
              </w:rPr>
            </w:pPr>
          </w:p>
          <w:p>
            <w:pPr>
              <w:pStyle w:val="TableParagraph"/>
              <w:ind w:left="685"/>
              <w:rPr>
                <w:rFonts w:ascii="Microsoft JhengHei" w:eastAsia="Microsoft JhengHei" w:hint="eastAsia"/>
                <w:b/>
                <w:sz w:val="20"/>
              </w:rPr>
            </w:pPr>
            <w:r>
              <w:rPr>
                <w:rFonts w:ascii="Microsoft JhengHei" w:eastAsia="Microsoft JhengHei" w:hint="eastAsia"/>
                <w:b/>
                <w:sz w:val="20"/>
              </w:rPr>
              <w:t>项目单位</w:t>
            </w:r>
          </w:p>
        </w:tc>
        <w:tc>
          <w:tcPr>
            <w:tcW w:w="1125" w:type="dxa"/>
            <w:vMerge w:val="restart"/>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19"/>
              </w:rPr>
            </w:pPr>
          </w:p>
          <w:p>
            <w:pPr>
              <w:pStyle w:val="TableParagraph"/>
              <w:ind w:left="361"/>
              <w:rPr>
                <w:rFonts w:ascii="Microsoft JhengHei" w:eastAsia="Microsoft JhengHei" w:hint="eastAsia"/>
                <w:b/>
                <w:sz w:val="20"/>
              </w:rPr>
            </w:pPr>
            <w:r>
              <w:rPr>
                <w:rFonts w:ascii="Microsoft JhengHei" w:eastAsia="Microsoft JhengHei" w:hint="eastAsia"/>
                <w:b/>
                <w:sz w:val="20"/>
              </w:rPr>
              <w:t>合计</w:t>
            </w:r>
          </w:p>
        </w:tc>
        <w:tc>
          <w:tcPr>
            <w:tcW w:w="1928" w:type="dxa"/>
            <w:gridSpan w:val="3"/>
          </w:tcPr>
          <w:p>
            <w:pPr>
              <w:pStyle w:val="TableParagraph"/>
              <w:spacing w:before="62"/>
              <w:ind w:left="361"/>
              <w:rPr>
                <w:rFonts w:ascii="Microsoft JhengHei" w:eastAsia="Microsoft JhengHei" w:hint="eastAsia"/>
                <w:b/>
                <w:sz w:val="20"/>
              </w:rPr>
            </w:pPr>
            <w:r>
              <w:rPr>
                <w:rFonts w:ascii="Microsoft JhengHei" w:eastAsia="Microsoft JhengHei" w:hint="eastAsia"/>
                <w:b/>
                <w:sz w:val="20"/>
              </w:rPr>
              <w:t>本年财政拨款</w:t>
            </w:r>
          </w:p>
        </w:tc>
        <w:tc>
          <w:tcPr>
            <w:tcW w:w="1114" w:type="dxa"/>
            <w:gridSpan w:val="3"/>
          </w:tcPr>
          <w:p>
            <w:pPr>
              <w:pStyle w:val="TableParagraph"/>
              <w:spacing w:line="246" w:lineRule="exact"/>
              <w:ind w:left="136" w:right="127"/>
              <w:jc w:val="center"/>
              <w:rPr>
                <w:rFonts w:ascii="Microsoft JhengHei" w:eastAsia="Microsoft JhengHei" w:hint="eastAsia"/>
                <w:b/>
                <w:sz w:val="20"/>
              </w:rPr>
            </w:pPr>
            <w:r>
              <w:rPr>
                <w:rFonts w:ascii="Microsoft JhengHei" w:eastAsia="Microsoft JhengHei" w:hint="eastAsia"/>
                <w:b/>
                <w:sz w:val="20"/>
              </w:rPr>
              <w:t>财政拨款</w:t>
            </w:r>
          </w:p>
          <w:p>
            <w:pPr>
              <w:pStyle w:val="TableParagraph"/>
              <w:spacing w:line="252" w:lineRule="exact"/>
              <w:ind w:left="136" w:right="127"/>
              <w:jc w:val="center"/>
              <w:rPr>
                <w:rFonts w:ascii="Microsoft JhengHei" w:eastAsia="Microsoft JhengHei" w:hint="eastAsia"/>
                <w:b/>
                <w:sz w:val="20"/>
              </w:rPr>
            </w:pPr>
            <w:r>
              <w:rPr>
                <w:rFonts w:ascii="Microsoft JhengHei" w:eastAsia="Microsoft JhengHei" w:hint="eastAsia"/>
                <w:b/>
                <w:sz w:val="20"/>
              </w:rPr>
              <w:t>结转</w:t>
            </w:r>
          </w:p>
        </w:tc>
        <w:tc>
          <w:tcPr>
            <w:tcW w:w="429" w:type="dxa"/>
            <w:vMerge w:val="restart"/>
          </w:tcPr>
          <w:p>
            <w:pPr>
              <w:pStyle w:val="TableParagraph"/>
              <w:spacing w:before="8"/>
              <w:rPr>
                <w:rFonts w:ascii="PMingLiU"/>
                <w:sz w:val="19"/>
              </w:rPr>
            </w:pPr>
          </w:p>
          <w:p>
            <w:pPr>
              <w:pStyle w:val="TableParagraph"/>
              <w:spacing w:line="170" w:lineRule="auto"/>
              <w:ind w:left="114" w:right="102"/>
              <w:jc w:val="both"/>
              <w:rPr>
                <w:rFonts w:ascii="Microsoft JhengHei" w:eastAsia="Microsoft JhengHei" w:hint="eastAsia"/>
                <w:b/>
                <w:sz w:val="20"/>
              </w:rPr>
            </w:pPr>
            <w:r>
              <w:rPr>
                <w:rFonts w:ascii="Microsoft JhengHei" w:eastAsia="Microsoft JhengHei" w:hint="eastAsia"/>
                <w:b/>
                <w:sz w:val="20"/>
              </w:rPr>
              <w:t>财政专户管理资金</w:t>
            </w:r>
          </w:p>
        </w:tc>
        <w:tc>
          <w:tcPr>
            <w:tcW w:w="301" w:type="dxa"/>
            <w:vMerge w:val="restart"/>
          </w:tcPr>
          <w:p>
            <w:pPr>
              <w:pStyle w:val="TableParagraph"/>
              <w:rPr>
                <w:rFonts w:ascii="PMingLiU"/>
                <w:sz w:val="20"/>
              </w:rPr>
            </w:pPr>
          </w:p>
          <w:p>
            <w:pPr>
              <w:pStyle w:val="TableParagraph"/>
              <w:rPr>
                <w:rFonts w:ascii="PMingLiU"/>
                <w:sz w:val="20"/>
              </w:rPr>
            </w:pPr>
          </w:p>
          <w:p>
            <w:pPr>
              <w:pStyle w:val="TableParagraph"/>
              <w:spacing w:before="9"/>
              <w:rPr>
                <w:rFonts w:ascii="PMingLiU"/>
                <w:sz w:val="16"/>
              </w:rPr>
            </w:pPr>
          </w:p>
          <w:p>
            <w:pPr>
              <w:pStyle w:val="TableParagraph"/>
              <w:spacing w:line="170" w:lineRule="auto" w:before="1"/>
              <w:ind w:left="107" w:right="-29"/>
              <w:jc w:val="both"/>
              <w:rPr>
                <w:rFonts w:ascii="Microsoft JhengHei" w:eastAsia="Microsoft JhengHei" w:hint="eastAsia"/>
                <w:b/>
                <w:sz w:val="20"/>
              </w:rPr>
            </w:pPr>
            <w:r>
              <w:rPr>
                <w:rFonts w:ascii="Microsoft JhengHei" w:eastAsia="Microsoft JhengHei" w:hint="eastAsia"/>
                <w:b/>
                <w:sz w:val="20"/>
              </w:rPr>
              <w:t>单位资金</w:t>
            </w:r>
          </w:p>
        </w:tc>
      </w:tr>
      <w:tr>
        <w:trPr>
          <w:trHeight w:val="2075" w:hRule="atLeast"/>
        </w:trPr>
        <w:tc>
          <w:tcPr>
            <w:tcW w:w="1221" w:type="dxa"/>
            <w:vMerge/>
            <w:tcBorders>
              <w:top w:val="nil"/>
            </w:tcBorders>
          </w:tcPr>
          <w:p>
            <w:pPr>
              <w:rPr>
                <w:sz w:val="2"/>
                <w:szCs w:val="2"/>
              </w:rPr>
            </w:pPr>
          </w:p>
        </w:tc>
        <w:tc>
          <w:tcPr>
            <w:tcW w:w="1232" w:type="dxa"/>
          </w:tcPr>
          <w:p>
            <w:pPr>
              <w:pStyle w:val="TableParagraph"/>
              <w:rPr>
                <w:rFonts w:ascii="PMingLiU"/>
                <w:sz w:val="20"/>
              </w:rPr>
            </w:pPr>
          </w:p>
          <w:p>
            <w:pPr>
              <w:pStyle w:val="TableParagraph"/>
              <w:rPr>
                <w:rFonts w:ascii="PMingLiU"/>
                <w:sz w:val="20"/>
              </w:rPr>
            </w:pPr>
          </w:p>
          <w:p>
            <w:pPr>
              <w:pStyle w:val="TableParagraph"/>
              <w:spacing w:before="1"/>
              <w:rPr>
                <w:rFonts w:ascii="PMingLiU"/>
                <w:sz w:val="20"/>
              </w:rPr>
            </w:pPr>
          </w:p>
          <w:p>
            <w:pPr>
              <w:pStyle w:val="TableParagraph"/>
              <w:ind w:left="214"/>
              <w:rPr>
                <w:rFonts w:ascii="Microsoft JhengHei" w:eastAsia="Microsoft JhengHei" w:hint="eastAsia"/>
                <w:b/>
                <w:sz w:val="20"/>
              </w:rPr>
            </w:pPr>
            <w:r>
              <w:rPr>
                <w:rFonts w:ascii="Microsoft JhengHei" w:eastAsia="Microsoft JhengHei" w:hint="eastAsia"/>
                <w:b/>
                <w:sz w:val="20"/>
              </w:rPr>
              <w:t>一级项目</w:t>
            </w:r>
          </w:p>
        </w:tc>
        <w:tc>
          <w:tcPr>
            <w:tcW w:w="1458" w:type="dxa"/>
          </w:tcPr>
          <w:p>
            <w:pPr>
              <w:pStyle w:val="TableParagraph"/>
              <w:rPr>
                <w:rFonts w:ascii="PMingLiU"/>
                <w:sz w:val="20"/>
              </w:rPr>
            </w:pPr>
          </w:p>
          <w:p>
            <w:pPr>
              <w:pStyle w:val="TableParagraph"/>
              <w:rPr>
                <w:rFonts w:ascii="PMingLiU"/>
                <w:sz w:val="20"/>
              </w:rPr>
            </w:pPr>
          </w:p>
          <w:p>
            <w:pPr>
              <w:pStyle w:val="TableParagraph"/>
              <w:spacing w:before="1"/>
              <w:rPr>
                <w:rFonts w:ascii="PMingLiU"/>
                <w:sz w:val="20"/>
              </w:rPr>
            </w:pPr>
          </w:p>
          <w:p>
            <w:pPr>
              <w:pStyle w:val="TableParagraph"/>
              <w:ind w:left="327"/>
              <w:rPr>
                <w:rFonts w:ascii="Microsoft JhengHei" w:eastAsia="Microsoft JhengHei" w:hint="eastAsia"/>
                <w:b/>
                <w:sz w:val="20"/>
              </w:rPr>
            </w:pPr>
            <w:r>
              <w:rPr>
                <w:rFonts w:ascii="Microsoft JhengHei" w:eastAsia="Microsoft JhengHei" w:hint="eastAsia"/>
                <w:b/>
                <w:sz w:val="20"/>
              </w:rPr>
              <w:t>二级项目</w:t>
            </w:r>
          </w:p>
        </w:tc>
        <w:tc>
          <w:tcPr>
            <w:tcW w:w="2175" w:type="dxa"/>
            <w:vMerge/>
            <w:tcBorders>
              <w:top w:val="nil"/>
            </w:tcBorders>
          </w:tcPr>
          <w:p>
            <w:pPr>
              <w:rPr>
                <w:sz w:val="2"/>
                <w:szCs w:val="2"/>
              </w:rPr>
            </w:pPr>
          </w:p>
        </w:tc>
        <w:tc>
          <w:tcPr>
            <w:tcW w:w="1125" w:type="dxa"/>
            <w:vMerge/>
            <w:tcBorders>
              <w:top w:val="nil"/>
            </w:tcBorders>
          </w:tcPr>
          <w:p>
            <w:pPr>
              <w:rPr>
                <w:sz w:val="2"/>
                <w:szCs w:val="2"/>
              </w:rPr>
            </w:pPr>
          </w:p>
        </w:tc>
        <w:tc>
          <w:tcPr>
            <w:tcW w:w="1135" w:type="dxa"/>
          </w:tcPr>
          <w:p>
            <w:pPr>
              <w:pStyle w:val="TableParagraph"/>
              <w:rPr>
                <w:rFonts w:ascii="PMingLiU"/>
                <w:sz w:val="20"/>
              </w:rPr>
            </w:pPr>
          </w:p>
          <w:p>
            <w:pPr>
              <w:pStyle w:val="TableParagraph"/>
              <w:rPr>
                <w:rFonts w:ascii="PMingLiU"/>
                <w:sz w:val="20"/>
              </w:rPr>
            </w:pPr>
          </w:p>
          <w:p>
            <w:pPr>
              <w:pStyle w:val="TableParagraph"/>
              <w:spacing w:before="4"/>
              <w:rPr>
                <w:rFonts w:ascii="PMingLiU"/>
                <w:sz w:val="16"/>
              </w:rPr>
            </w:pPr>
          </w:p>
          <w:p>
            <w:pPr>
              <w:pStyle w:val="TableParagraph"/>
              <w:spacing w:line="170" w:lineRule="auto" w:before="1"/>
              <w:ind w:left="366" w:right="154" w:hanging="201"/>
              <w:rPr>
                <w:rFonts w:ascii="Microsoft JhengHei" w:eastAsia="Microsoft JhengHei" w:hint="eastAsia"/>
                <w:b/>
                <w:sz w:val="20"/>
              </w:rPr>
            </w:pPr>
            <w:r>
              <w:rPr>
                <w:rFonts w:ascii="Microsoft JhengHei" w:eastAsia="Microsoft JhengHei" w:hint="eastAsia"/>
                <w:b/>
                <w:sz w:val="20"/>
              </w:rPr>
              <w:t>一般公共预算</w:t>
            </w:r>
          </w:p>
        </w:tc>
        <w:tc>
          <w:tcPr>
            <w:tcW w:w="418" w:type="dxa"/>
          </w:tcPr>
          <w:p>
            <w:pPr>
              <w:pStyle w:val="TableParagraph"/>
              <w:spacing w:line="170" w:lineRule="auto" w:before="139"/>
              <w:ind w:left="108" w:right="97"/>
              <w:jc w:val="both"/>
              <w:rPr>
                <w:rFonts w:ascii="Microsoft JhengHei" w:eastAsia="Microsoft JhengHei" w:hint="eastAsia"/>
                <w:b/>
                <w:sz w:val="20"/>
              </w:rPr>
            </w:pPr>
            <w:r>
              <w:rPr>
                <w:rFonts w:ascii="Microsoft JhengHei" w:eastAsia="Microsoft JhengHei" w:hint="eastAsia"/>
                <w:b/>
                <w:sz w:val="20"/>
              </w:rPr>
              <w:t>政府性基金预算</w:t>
            </w:r>
          </w:p>
        </w:tc>
        <w:tc>
          <w:tcPr>
            <w:tcW w:w="375" w:type="dxa"/>
          </w:tcPr>
          <w:p>
            <w:pPr>
              <w:pStyle w:val="TableParagraph"/>
              <w:spacing w:line="170" w:lineRule="auto" w:before="10"/>
              <w:ind w:left="108" w:right="56"/>
              <w:jc w:val="both"/>
              <w:rPr>
                <w:rFonts w:ascii="Microsoft JhengHei" w:eastAsia="Microsoft JhengHei" w:hint="eastAsia"/>
                <w:b/>
                <w:sz w:val="20"/>
              </w:rPr>
            </w:pPr>
            <w:r>
              <w:rPr>
                <w:rFonts w:ascii="Microsoft JhengHei" w:eastAsia="Microsoft JhengHei" w:hint="eastAsia"/>
                <w:b/>
                <w:sz w:val="20"/>
              </w:rPr>
              <w:t>国有资本经营预</w:t>
            </w:r>
          </w:p>
          <w:p>
            <w:pPr>
              <w:pStyle w:val="TableParagraph"/>
              <w:spacing w:line="217" w:lineRule="exact"/>
              <w:ind w:left="108"/>
              <w:jc w:val="both"/>
              <w:rPr>
                <w:rFonts w:ascii="Microsoft JhengHei" w:eastAsia="Microsoft JhengHei" w:hint="eastAsia"/>
                <w:b/>
                <w:sz w:val="20"/>
              </w:rPr>
            </w:pPr>
            <w:r>
              <w:rPr>
                <w:rFonts w:ascii="Microsoft JhengHei" w:eastAsia="Microsoft JhengHei" w:hint="eastAsia"/>
                <w:b/>
                <w:sz w:val="20"/>
              </w:rPr>
              <w:t>算</w:t>
            </w:r>
          </w:p>
        </w:tc>
        <w:tc>
          <w:tcPr>
            <w:tcW w:w="354" w:type="dxa"/>
          </w:tcPr>
          <w:p>
            <w:pPr>
              <w:pStyle w:val="TableParagraph"/>
              <w:spacing w:before="3"/>
              <w:rPr>
                <w:rFonts w:ascii="PMingLiU"/>
                <w:sz w:val="19"/>
              </w:rPr>
            </w:pPr>
          </w:p>
          <w:p>
            <w:pPr>
              <w:pStyle w:val="TableParagraph"/>
              <w:spacing w:line="170" w:lineRule="auto"/>
              <w:ind w:left="108" w:right="35"/>
              <w:jc w:val="both"/>
              <w:rPr>
                <w:rFonts w:ascii="Microsoft JhengHei" w:eastAsia="Microsoft JhengHei" w:hint="eastAsia"/>
                <w:b/>
                <w:sz w:val="20"/>
              </w:rPr>
            </w:pPr>
            <w:r>
              <w:rPr>
                <w:rFonts w:ascii="Microsoft JhengHei" w:eastAsia="Microsoft JhengHei" w:hint="eastAsia"/>
                <w:b/>
                <w:sz w:val="20"/>
              </w:rPr>
              <w:t>一般公共预算</w:t>
            </w:r>
          </w:p>
        </w:tc>
        <w:tc>
          <w:tcPr>
            <w:tcW w:w="375" w:type="dxa"/>
          </w:tcPr>
          <w:p>
            <w:pPr>
              <w:pStyle w:val="TableParagraph"/>
              <w:spacing w:line="170" w:lineRule="auto" w:before="139"/>
              <w:ind w:left="107" w:right="55"/>
              <w:jc w:val="both"/>
              <w:rPr>
                <w:rFonts w:ascii="Microsoft JhengHei" w:eastAsia="Microsoft JhengHei" w:hint="eastAsia"/>
                <w:b/>
                <w:sz w:val="20"/>
              </w:rPr>
            </w:pPr>
            <w:r>
              <w:rPr>
                <w:rFonts w:ascii="Microsoft JhengHei" w:eastAsia="Microsoft JhengHei" w:hint="eastAsia"/>
                <w:b/>
                <w:sz w:val="20"/>
              </w:rPr>
              <w:t>政府性基金预算</w:t>
            </w:r>
          </w:p>
        </w:tc>
        <w:tc>
          <w:tcPr>
            <w:tcW w:w="385" w:type="dxa"/>
          </w:tcPr>
          <w:p>
            <w:pPr>
              <w:pStyle w:val="TableParagraph"/>
              <w:spacing w:line="170" w:lineRule="auto" w:before="10"/>
              <w:ind w:left="107" w:right="65"/>
              <w:jc w:val="both"/>
              <w:rPr>
                <w:rFonts w:ascii="Microsoft JhengHei" w:eastAsia="Microsoft JhengHei" w:hint="eastAsia"/>
                <w:b/>
                <w:sz w:val="20"/>
              </w:rPr>
            </w:pPr>
            <w:r>
              <w:rPr>
                <w:rFonts w:ascii="Microsoft JhengHei" w:eastAsia="Microsoft JhengHei" w:hint="eastAsia"/>
                <w:b/>
                <w:sz w:val="20"/>
              </w:rPr>
              <w:t>国有资本经营预</w:t>
            </w:r>
          </w:p>
          <w:p>
            <w:pPr>
              <w:pStyle w:val="TableParagraph"/>
              <w:spacing w:line="217" w:lineRule="exact"/>
              <w:ind w:left="107"/>
              <w:jc w:val="both"/>
              <w:rPr>
                <w:rFonts w:ascii="Microsoft JhengHei" w:eastAsia="Microsoft JhengHei" w:hint="eastAsia"/>
                <w:b/>
                <w:sz w:val="20"/>
              </w:rPr>
            </w:pPr>
            <w:r>
              <w:rPr>
                <w:rFonts w:ascii="Microsoft JhengHei" w:eastAsia="Microsoft JhengHei" w:hint="eastAsia"/>
                <w:b/>
                <w:sz w:val="20"/>
              </w:rPr>
              <w:t>算</w:t>
            </w:r>
          </w:p>
        </w:tc>
        <w:tc>
          <w:tcPr>
            <w:tcW w:w="429" w:type="dxa"/>
            <w:vMerge/>
            <w:tcBorders>
              <w:top w:val="nil"/>
            </w:tcBorders>
          </w:tcPr>
          <w:p>
            <w:pPr>
              <w:rPr>
                <w:sz w:val="2"/>
                <w:szCs w:val="2"/>
              </w:rPr>
            </w:pPr>
          </w:p>
        </w:tc>
        <w:tc>
          <w:tcPr>
            <w:tcW w:w="301" w:type="dxa"/>
            <w:vMerge/>
            <w:tcBorders>
              <w:top w:val="nil"/>
            </w:tcBorders>
          </w:tcPr>
          <w:p>
            <w:pPr>
              <w:rPr>
                <w:sz w:val="2"/>
                <w:szCs w:val="2"/>
              </w:rPr>
            </w:pPr>
          </w:p>
        </w:tc>
      </w:tr>
      <w:tr>
        <w:trPr>
          <w:trHeight w:val="518" w:hRule="atLeast"/>
        </w:trPr>
        <w:tc>
          <w:tcPr>
            <w:tcW w:w="1221" w:type="dxa"/>
          </w:tcPr>
          <w:p>
            <w:pPr>
              <w:pStyle w:val="TableParagraph"/>
              <w:spacing w:line="255" w:lineRule="exact"/>
              <w:ind w:left="108"/>
              <w:rPr>
                <w:sz w:val="20"/>
              </w:rPr>
            </w:pPr>
            <w:r>
              <w:rPr>
                <w:sz w:val="20"/>
              </w:rPr>
              <w:t>专业信息系</w:t>
            </w:r>
          </w:p>
          <w:p>
            <w:pPr>
              <w:pStyle w:val="TableParagraph"/>
              <w:spacing w:line="241" w:lineRule="exact" w:before="3"/>
              <w:ind w:left="108"/>
              <w:rPr>
                <w:sz w:val="20"/>
              </w:rPr>
            </w:pPr>
            <w:r>
              <w:rPr>
                <w:sz w:val="20"/>
              </w:rPr>
              <w:t>统运行维护</w:t>
            </w:r>
          </w:p>
        </w:tc>
        <w:tc>
          <w:tcPr>
            <w:tcW w:w="1232" w:type="dxa"/>
          </w:tcPr>
          <w:p>
            <w:pPr>
              <w:pStyle w:val="TableParagraph"/>
              <w:rPr>
                <w:rFonts w:ascii="Times New Roman"/>
                <w:sz w:val="20"/>
              </w:rPr>
            </w:pPr>
          </w:p>
        </w:tc>
        <w:tc>
          <w:tcPr>
            <w:tcW w:w="1458" w:type="dxa"/>
          </w:tcPr>
          <w:p>
            <w:pPr>
              <w:pStyle w:val="TableParagraph"/>
              <w:rPr>
                <w:rFonts w:ascii="Times New Roman"/>
                <w:sz w:val="20"/>
              </w:rPr>
            </w:pPr>
          </w:p>
        </w:tc>
        <w:tc>
          <w:tcPr>
            <w:tcW w:w="2175" w:type="dxa"/>
          </w:tcPr>
          <w:p>
            <w:pPr>
              <w:pStyle w:val="TableParagraph"/>
              <w:rPr>
                <w:rFonts w:ascii="Times New Roman"/>
                <w:sz w:val="20"/>
              </w:rPr>
            </w:pPr>
          </w:p>
        </w:tc>
        <w:tc>
          <w:tcPr>
            <w:tcW w:w="1125" w:type="dxa"/>
          </w:tcPr>
          <w:p>
            <w:pPr>
              <w:pStyle w:val="TableParagraph"/>
              <w:spacing w:before="133"/>
              <w:ind w:right="95"/>
              <w:jc w:val="right"/>
              <w:rPr>
                <w:rFonts w:ascii="Verdana"/>
                <w:sz w:val="20"/>
              </w:rPr>
            </w:pPr>
            <w:r>
              <w:rPr>
                <w:rFonts w:ascii="Verdana"/>
                <w:sz w:val="20"/>
              </w:rPr>
              <w:t>10.00</w:t>
            </w:r>
          </w:p>
        </w:tc>
        <w:tc>
          <w:tcPr>
            <w:tcW w:w="1135" w:type="dxa"/>
          </w:tcPr>
          <w:p>
            <w:pPr>
              <w:pStyle w:val="TableParagraph"/>
              <w:spacing w:before="133"/>
              <w:ind w:right="95"/>
              <w:jc w:val="right"/>
              <w:rPr>
                <w:rFonts w:ascii="Verdana"/>
                <w:sz w:val="20"/>
              </w:rPr>
            </w:pPr>
            <w:r>
              <w:rPr>
                <w:rFonts w:ascii="Verdana"/>
                <w:sz w:val="20"/>
              </w:rPr>
              <w:t>10.00</w:t>
            </w:r>
          </w:p>
        </w:tc>
        <w:tc>
          <w:tcPr>
            <w:tcW w:w="418" w:type="dxa"/>
          </w:tcPr>
          <w:p>
            <w:pPr>
              <w:pStyle w:val="TableParagraph"/>
              <w:rPr>
                <w:rFonts w:ascii="Times New Roman"/>
                <w:sz w:val="20"/>
              </w:rPr>
            </w:pPr>
          </w:p>
        </w:tc>
        <w:tc>
          <w:tcPr>
            <w:tcW w:w="375" w:type="dxa"/>
          </w:tcPr>
          <w:p>
            <w:pPr>
              <w:pStyle w:val="TableParagraph"/>
              <w:rPr>
                <w:rFonts w:ascii="Times New Roman"/>
                <w:sz w:val="20"/>
              </w:rPr>
            </w:pPr>
          </w:p>
        </w:tc>
        <w:tc>
          <w:tcPr>
            <w:tcW w:w="354" w:type="dxa"/>
          </w:tcPr>
          <w:p>
            <w:pPr>
              <w:pStyle w:val="TableParagraph"/>
              <w:rPr>
                <w:rFonts w:ascii="Times New Roman"/>
                <w:sz w:val="20"/>
              </w:rPr>
            </w:pPr>
          </w:p>
        </w:tc>
        <w:tc>
          <w:tcPr>
            <w:tcW w:w="375" w:type="dxa"/>
          </w:tcPr>
          <w:p>
            <w:pPr>
              <w:pStyle w:val="TableParagraph"/>
              <w:rPr>
                <w:rFonts w:ascii="Times New Roman"/>
                <w:sz w:val="20"/>
              </w:rPr>
            </w:pPr>
          </w:p>
        </w:tc>
        <w:tc>
          <w:tcPr>
            <w:tcW w:w="385" w:type="dxa"/>
          </w:tcPr>
          <w:p>
            <w:pPr>
              <w:pStyle w:val="TableParagraph"/>
              <w:rPr>
                <w:rFonts w:ascii="Times New Roman"/>
                <w:sz w:val="20"/>
              </w:rPr>
            </w:pPr>
          </w:p>
        </w:tc>
        <w:tc>
          <w:tcPr>
            <w:tcW w:w="429" w:type="dxa"/>
          </w:tcPr>
          <w:p>
            <w:pPr>
              <w:pStyle w:val="TableParagraph"/>
              <w:rPr>
                <w:rFonts w:ascii="Times New Roman"/>
                <w:sz w:val="20"/>
              </w:rPr>
            </w:pPr>
          </w:p>
        </w:tc>
        <w:tc>
          <w:tcPr>
            <w:tcW w:w="301" w:type="dxa"/>
          </w:tcPr>
          <w:p>
            <w:pPr>
              <w:pStyle w:val="TableParagraph"/>
              <w:rPr>
                <w:rFonts w:ascii="Times New Roman"/>
                <w:sz w:val="20"/>
              </w:rPr>
            </w:pPr>
          </w:p>
        </w:tc>
      </w:tr>
      <w:tr>
        <w:trPr>
          <w:trHeight w:val="518" w:hRule="atLeast"/>
        </w:trPr>
        <w:tc>
          <w:tcPr>
            <w:tcW w:w="1221" w:type="dxa"/>
          </w:tcPr>
          <w:p>
            <w:pPr>
              <w:pStyle w:val="TableParagraph"/>
              <w:rPr>
                <w:rFonts w:ascii="Times New Roman"/>
                <w:sz w:val="20"/>
              </w:rPr>
            </w:pPr>
          </w:p>
        </w:tc>
        <w:tc>
          <w:tcPr>
            <w:tcW w:w="1232" w:type="dxa"/>
          </w:tcPr>
          <w:p>
            <w:pPr>
              <w:pStyle w:val="TableParagraph"/>
              <w:spacing w:line="255" w:lineRule="exact"/>
              <w:ind w:left="107"/>
              <w:rPr>
                <w:sz w:val="20"/>
              </w:rPr>
            </w:pPr>
            <w:r>
              <w:rPr>
                <w:sz w:val="20"/>
              </w:rPr>
              <w:t>信息化建设</w:t>
            </w:r>
          </w:p>
          <w:p>
            <w:pPr>
              <w:pStyle w:val="TableParagraph"/>
              <w:spacing w:line="241" w:lineRule="exact" w:before="3"/>
              <w:ind w:left="107"/>
              <w:rPr>
                <w:sz w:val="20"/>
              </w:rPr>
            </w:pPr>
            <w:r>
              <w:rPr>
                <w:sz w:val="20"/>
              </w:rPr>
              <w:t>及运维</w:t>
            </w:r>
          </w:p>
        </w:tc>
        <w:tc>
          <w:tcPr>
            <w:tcW w:w="1458" w:type="dxa"/>
          </w:tcPr>
          <w:p>
            <w:pPr>
              <w:pStyle w:val="TableParagraph"/>
              <w:rPr>
                <w:rFonts w:ascii="Times New Roman"/>
                <w:sz w:val="20"/>
              </w:rPr>
            </w:pPr>
          </w:p>
        </w:tc>
        <w:tc>
          <w:tcPr>
            <w:tcW w:w="2175" w:type="dxa"/>
          </w:tcPr>
          <w:p>
            <w:pPr>
              <w:pStyle w:val="TableParagraph"/>
              <w:rPr>
                <w:rFonts w:ascii="Times New Roman"/>
                <w:sz w:val="20"/>
              </w:rPr>
            </w:pPr>
          </w:p>
        </w:tc>
        <w:tc>
          <w:tcPr>
            <w:tcW w:w="1125" w:type="dxa"/>
          </w:tcPr>
          <w:p>
            <w:pPr>
              <w:pStyle w:val="TableParagraph"/>
              <w:spacing w:before="133"/>
              <w:ind w:right="95"/>
              <w:jc w:val="right"/>
              <w:rPr>
                <w:rFonts w:ascii="Verdana"/>
                <w:sz w:val="20"/>
              </w:rPr>
            </w:pPr>
            <w:r>
              <w:rPr>
                <w:rFonts w:ascii="Verdana"/>
                <w:sz w:val="20"/>
              </w:rPr>
              <w:t>10.00</w:t>
            </w:r>
          </w:p>
        </w:tc>
        <w:tc>
          <w:tcPr>
            <w:tcW w:w="1135" w:type="dxa"/>
          </w:tcPr>
          <w:p>
            <w:pPr>
              <w:pStyle w:val="TableParagraph"/>
              <w:spacing w:before="133"/>
              <w:ind w:right="95"/>
              <w:jc w:val="right"/>
              <w:rPr>
                <w:rFonts w:ascii="Verdana"/>
                <w:sz w:val="20"/>
              </w:rPr>
            </w:pPr>
            <w:r>
              <w:rPr>
                <w:rFonts w:ascii="Verdana"/>
                <w:sz w:val="20"/>
              </w:rPr>
              <w:t>10.00</w:t>
            </w:r>
          </w:p>
        </w:tc>
        <w:tc>
          <w:tcPr>
            <w:tcW w:w="418" w:type="dxa"/>
          </w:tcPr>
          <w:p>
            <w:pPr>
              <w:pStyle w:val="TableParagraph"/>
              <w:rPr>
                <w:rFonts w:ascii="Times New Roman"/>
                <w:sz w:val="20"/>
              </w:rPr>
            </w:pPr>
          </w:p>
        </w:tc>
        <w:tc>
          <w:tcPr>
            <w:tcW w:w="375" w:type="dxa"/>
          </w:tcPr>
          <w:p>
            <w:pPr>
              <w:pStyle w:val="TableParagraph"/>
              <w:rPr>
                <w:rFonts w:ascii="Times New Roman"/>
                <w:sz w:val="20"/>
              </w:rPr>
            </w:pPr>
          </w:p>
        </w:tc>
        <w:tc>
          <w:tcPr>
            <w:tcW w:w="354" w:type="dxa"/>
          </w:tcPr>
          <w:p>
            <w:pPr>
              <w:pStyle w:val="TableParagraph"/>
              <w:rPr>
                <w:rFonts w:ascii="Times New Roman"/>
                <w:sz w:val="20"/>
              </w:rPr>
            </w:pPr>
          </w:p>
        </w:tc>
        <w:tc>
          <w:tcPr>
            <w:tcW w:w="375" w:type="dxa"/>
          </w:tcPr>
          <w:p>
            <w:pPr>
              <w:pStyle w:val="TableParagraph"/>
              <w:rPr>
                <w:rFonts w:ascii="Times New Roman"/>
                <w:sz w:val="20"/>
              </w:rPr>
            </w:pPr>
          </w:p>
        </w:tc>
        <w:tc>
          <w:tcPr>
            <w:tcW w:w="385" w:type="dxa"/>
          </w:tcPr>
          <w:p>
            <w:pPr>
              <w:pStyle w:val="TableParagraph"/>
              <w:rPr>
                <w:rFonts w:ascii="Times New Roman"/>
                <w:sz w:val="20"/>
              </w:rPr>
            </w:pPr>
          </w:p>
        </w:tc>
        <w:tc>
          <w:tcPr>
            <w:tcW w:w="429" w:type="dxa"/>
          </w:tcPr>
          <w:p>
            <w:pPr>
              <w:pStyle w:val="TableParagraph"/>
              <w:rPr>
                <w:rFonts w:ascii="Times New Roman"/>
                <w:sz w:val="20"/>
              </w:rPr>
            </w:pPr>
          </w:p>
        </w:tc>
        <w:tc>
          <w:tcPr>
            <w:tcW w:w="301" w:type="dxa"/>
          </w:tcPr>
          <w:p>
            <w:pPr>
              <w:pStyle w:val="TableParagraph"/>
              <w:rPr>
                <w:rFonts w:ascii="Times New Roman"/>
                <w:sz w:val="20"/>
              </w:rPr>
            </w:pPr>
          </w:p>
        </w:tc>
      </w:tr>
      <w:tr>
        <w:trPr>
          <w:trHeight w:val="518" w:hRule="atLeast"/>
        </w:trPr>
        <w:tc>
          <w:tcPr>
            <w:tcW w:w="1221" w:type="dxa"/>
          </w:tcPr>
          <w:p>
            <w:pPr>
              <w:pStyle w:val="TableParagraph"/>
              <w:rPr>
                <w:rFonts w:ascii="Times New Roman"/>
                <w:sz w:val="20"/>
              </w:rPr>
            </w:pPr>
          </w:p>
        </w:tc>
        <w:tc>
          <w:tcPr>
            <w:tcW w:w="1232" w:type="dxa"/>
          </w:tcPr>
          <w:p>
            <w:pPr>
              <w:pStyle w:val="TableParagraph"/>
              <w:rPr>
                <w:rFonts w:ascii="Times New Roman"/>
                <w:sz w:val="20"/>
              </w:rPr>
            </w:pPr>
          </w:p>
        </w:tc>
        <w:tc>
          <w:tcPr>
            <w:tcW w:w="1458" w:type="dxa"/>
          </w:tcPr>
          <w:p>
            <w:pPr>
              <w:pStyle w:val="TableParagraph"/>
              <w:spacing w:line="255" w:lineRule="exact"/>
              <w:ind w:left="108"/>
              <w:rPr>
                <w:sz w:val="20"/>
              </w:rPr>
            </w:pPr>
            <w:r>
              <w:rPr>
                <w:sz w:val="20"/>
              </w:rPr>
              <w:t>法院网络运行</w:t>
            </w:r>
          </w:p>
          <w:p>
            <w:pPr>
              <w:pStyle w:val="TableParagraph"/>
              <w:spacing w:line="241" w:lineRule="exact" w:before="3"/>
              <w:ind w:left="108"/>
              <w:rPr>
                <w:sz w:val="20"/>
              </w:rPr>
            </w:pPr>
            <w:r>
              <w:rPr>
                <w:sz w:val="20"/>
              </w:rPr>
              <w:t>维护经费</w:t>
            </w:r>
          </w:p>
        </w:tc>
        <w:tc>
          <w:tcPr>
            <w:tcW w:w="2175" w:type="dxa"/>
          </w:tcPr>
          <w:p>
            <w:pPr>
              <w:pStyle w:val="TableParagraph"/>
              <w:spacing w:before="128"/>
              <w:ind w:left="108"/>
              <w:rPr>
                <w:sz w:val="20"/>
              </w:rPr>
            </w:pPr>
            <w:r>
              <w:rPr>
                <w:sz w:val="20"/>
              </w:rPr>
              <w:t>白城铁路运输法院</w:t>
            </w:r>
          </w:p>
        </w:tc>
        <w:tc>
          <w:tcPr>
            <w:tcW w:w="1125" w:type="dxa"/>
          </w:tcPr>
          <w:p>
            <w:pPr>
              <w:pStyle w:val="TableParagraph"/>
              <w:spacing w:before="133"/>
              <w:ind w:right="95"/>
              <w:jc w:val="right"/>
              <w:rPr>
                <w:rFonts w:ascii="Verdana"/>
                <w:sz w:val="20"/>
              </w:rPr>
            </w:pPr>
            <w:r>
              <w:rPr>
                <w:rFonts w:ascii="Verdana"/>
                <w:sz w:val="20"/>
              </w:rPr>
              <w:t>10.00</w:t>
            </w:r>
          </w:p>
        </w:tc>
        <w:tc>
          <w:tcPr>
            <w:tcW w:w="1135" w:type="dxa"/>
          </w:tcPr>
          <w:p>
            <w:pPr>
              <w:pStyle w:val="TableParagraph"/>
              <w:spacing w:before="133"/>
              <w:ind w:right="95"/>
              <w:jc w:val="right"/>
              <w:rPr>
                <w:rFonts w:ascii="Verdana"/>
                <w:sz w:val="20"/>
              </w:rPr>
            </w:pPr>
            <w:r>
              <w:rPr>
                <w:rFonts w:ascii="Verdana"/>
                <w:sz w:val="20"/>
              </w:rPr>
              <w:t>10.00</w:t>
            </w:r>
          </w:p>
        </w:tc>
        <w:tc>
          <w:tcPr>
            <w:tcW w:w="418" w:type="dxa"/>
          </w:tcPr>
          <w:p>
            <w:pPr>
              <w:pStyle w:val="TableParagraph"/>
              <w:rPr>
                <w:rFonts w:ascii="Times New Roman"/>
                <w:sz w:val="20"/>
              </w:rPr>
            </w:pPr>
          </w:p>
        </w:tc>
        <w:tc>
          <w:tcPr>
            <w:tcW w:w="375" w:type="dxa"/>
          </w:tcPr>
          <w:p>
            <w:pPr>
              <w:pStyle w:val="TableParagraph"/>
              <w:rPr>
                <w:rFonts w:ascii="Times New Roman"/>
                <w:sz w:val="20"/>
              </w:rPr>
            </w:pPr>
          </w:p>
        </w:tc>
        <w:tc>
          <w:tcPr>
            <w:tcW w:w="354" w:type="dxa"/>
          </w:tcPr>
          <w:p>
            <w:pPr>
              <w:pStyle w:val="TableParagraph"/>
              <w:rPr>
                <w:rFonts w:ascii="Times New Roman"/>
                <w:sz w:val="20"/>
              </w:rPr>
            </w:pPr>
          </w:p>
        </w:tc>
        <w:tc>
          <w:tcPr>
            <w:tcW w:w="375" w:type="dxa"/>
          </w:tcPr>
          <w:p>
            <w:pPr>
              <w:pStyle w:val="TableParagraph"/>
              <w:rPr>
                <w:rFonts w:ascii="Times New Roman"/>
                <w:sz w:val="20"/>
              </w:rPr>
            </w:pPr>
          </w:p>
        </w:tc>
        <w:tc>
          <w:tcPr>
            <w:tcW w:w="385" w:type="dxa"/>
          </w:tcPr>
          <w:p>
            <w:pPr>
              <w:pStyle w:val="TableParagraph"/>
              <w:rPr>
                <w:rFonts w:ascii="Times New Roman"/>
                <w:sz w:val="20"/>
              </w:rPr>
            </w:pPr>
          </w:p>
        </w:tc>
        <w:tc>
          <w:tcPr>
            <w:tcW w:w="429" w:type="dxa"/>
          </w:tcPr>
          <w:p>
            <w:pPr>
              <w:pStyle w:val="TableParagraph"/>
              <w:rPr>
                <w:rFonts w:ascii="Times New Roman"/>
                <w:sz w:val="20"/>
              </w:rPr>
            </w:pPr>
          </w:p>
        </w:tc>
        <w:tc>
          <w:tcPr>
            <w:tcW w:w="301" w:type="dxa"/>
          </w:tcPr>
          <w:p>
            <w:pPr>
              <w:pStyle w:val="TableParagraph"/>
              <w:rPr>
                <w:rFonts w:ascii="Times New Roman"/>
                <w:sz w:val="20"/>
              </w:rPr>
            </w:pPr>
          </w:p>
        </w:tc>
      </w:tr>
      <w:tr>
        <w:trPr>
          <w:trHeight w:val="518" w:hRule="atLeast"/>
        </w:trPr>
        <w:tc>
          <w:tcPr>
            <w:tcW w:w="1221" w:type="dxa"/>
          </w:tcPr>
          <w:p>
            <w:pPr>
              <w:pStyle w:val="TableParagraph"/>
              <w:spacing w:line="255" w:lineRule="exact"/>
              <w:ind w:left="108"/>
              <w:rPr>
                <w:sz w:val="20"/>
              </w:rPr>
            </w:pPr>
            <w:r>
              <w:rPr>
                <w:sz w:val="20"/>
              </w:rPr>
              <w:t>专项业务支</w:t>
            </w:r>
          </w:p>
          <w:p>
            <w:pPr>
              <w:pStyle w:val="TableParagraph"/>
              <w:spacing w:line="241" w:lineRule="exact" w:before="3"/>
              <w:ind w:left="108"/>
              <w:rPr>
                <w:sz w:val="20"/>
              </w:rPr>
            </w:pPr>
            <w:r>
              <w:rPr>
                <w:sz w:val="20"/>
              </w:rPr>
              <w:t>出</w:t>
            </w:r>
          </w:p>
        </w:tc>
        <w:tc>
          <w:tcPr>
            <w:tcW w:w="1232" w:type="dxa"/>
          </w:tcPr>
          <w:p>
            <w:pPr>
              <w:pStyle w:val="TableParagraph"/>
              <w:rPr>
                <w:rFonts w:ascii="Times New Roman"/>
                <w:sz w:val="20"/>
              </w:rPr>
            </w:pPr>
          </w:p>
        </w:tc>
        <w:tc>
          <w:tcPr>
            <w:tcW w:w="1458" w:type="dxa"/>
          </w:tcPr>
          <w:p>
            <w:pPr>
              <w:pStyle w:val="TableParagraph"/>
              <w:rPr>
                <w:rFonts w:ascii="Times New Roman"/>
                <w:sz w:val="20"/>
              </w:rPr>
            </w:pPr>
          </w:p>
        </w:tc>
        <w:tc>
          <w:tcPr>
            <w:tcW w:w="2175" w:type="dxa"/>
          </w:tcPr>
          <w:p>
            <w:pPr>
              <w:pStyle w:val="TableParagraph"/>
              <w:rPr>
                <w:rFonts w:ascii="Times New Roman"/>
                <w:sz w:val="20"/>
              </w:rPr>
            </w:pPr>
          </w:p>
        </w:tc>
        <w:tc>
          <w:tcPr>
            <w:tcW w:w="1125" w:type="dxa"/>
          </w:tcPr>
          <w:p>
            <w:pPr>
              <w:pStyle w:val="TableParagraph"/>
              <w:spacing w:before="133"/>
              <w:ind w:right="95"/>
              <w:jc w:val="right"/>
              <w:rPr>
                <w:rFonts w:ascii="Verdana"/>
                <w:sz w:val="20"/>
              </w:rPr>
            </w:pPr>
            <w:r>
              <w:rPr>
                <w:rFonts w:ascii="Verdana"/>
                <w:sz w:val="20"/>
              </w:rPr>
              <w:t>335.80</w:t>
            </w:r>
          </w:p>
        </w:tc>
        <w:tc>
          <w:tcPr>
            <w:tcW w:w="1135" w:type="dxa"/>
          </w:tcPr>
          <w:p>
            <w:pPr>
              <w:pStyle w:val="TableParagraph"/>
              <w:spacing w:before="133"/>
              <w:ind w:right="95"/>
              <w:jc w:val="right"/>
              <w:rPr>
                <w:rFonts w:ascii="Verdana"/>
                <w:sz w:val="20"/>
              </w:rPr>
            </w:pPr>
            <w:r>
              <w:rPr>
                <w:rFonts w:ascii="Verdana"/>
                <w:sz w:val="20"/>
              </w:rPr>
              <w:t>335.80</w:t>
            </w:r>
          </w:p>
        </w:tc>
        <w:tc>
          <w:tcPr>
            <w:tcW w:w="418" w:type="dxa"/>
          </w:tcPr>
          <w:p>
            <w:pPr>
              <w:pStyle w:val="TableParagraph"/>
              <w:rPr>
                <w:rFonts w:ascii="Times New Roman"/>
                <w:sz w:val="20"/>
              </w:rPr>
            </w:pPr>
          </w:p>
        </w:tc>
        <w:tc>
          <w:tcPr>
            <w:tcW w:w="375" w:type="dxa"/>
          </w:tcPr>
          <w:p>
            <w:pPr>
              <w:pStyle w:val="TableParagraph"/>
              <w:rPr>
                <w:rFonts w:ascii="Times New Roman"/>
                <w:sz w:val="20"/>
              </w:rPr>
            </w:pPr>
          </w:p>
        </w:tc>
        <w:tc>
          <w:tcPr>
            <w:tcW w:w="354" w:type="dxa"/>
          </w:tcPr>
          <w:p>
            <w:pPr>
              <w:pStyle w:val="TableParagraph"/>
              <w:rPr>
                <w:rFonts w:ascii="Times New Roman"/>
                <w:sz w:val="20"/>
              </w:rPr>
            </w:pPr>
          </w:p>
        </w:tc>
        <w:tc>
          <w:tcPr>
            <w:tcW w:w="375" w:type="dxa"/>
          </w:tcPr>
          <w:p>
            <w:pPr>
              <w:pStyle w:val="TableParagraph"/>
              <w:rPr>
                <w:rFonts w:ascii="Times New Roman"/>
                <w:sz w:val="20"/>
              </w:rPr>
            </w:pPr>
          </w:p>
        </w:tc>
        <w:tc>
          <w:tcPr>
            <w:tcW w:w="385" w:type="dxa"/>
          </w:tcPr>
          <w:p>
            <w:pPr>
              <w:pStyle w:val="TableParagraph"/>
              <w:rPr>
                <w:rFonts w:ascii="Times New Roman"/>
                <w:sz w:val="20"/>
              </w:rPr>
            </w:pPr>
          </w:p>
        </w:tc>
        <w:tc>
          <w:tcPr>
            <w:tcW w:w="429" w:type="dxa"/>
          </w:tcPr>
          <w:p>
            <w:pPr>
              <w:pStyle w:val="TableParagraph"/>
              <w:rPr>
                <w:rFonts w:ascii="Times New Roman"/>
                <w:sz w:val="20"/>
              </w:rPr>
            </w:pPr>
          </w:p>
        </w:tc>
        <w:tc>
          <w:tcPr>
            <w:tcW w:w="301" w:type="dxa"/>
          </w:tcPr>
          <w:p>
            <w:pPr>
              <w:pStyle w:val="TableParagraph"/>
              <w:rPr>
                <w:rFonts w:ascii="Times New Roman"/>
                <w:sz w:val="20"/>
              </w:rPr>
            </w:pPr>
          </w:p>
        </w:tc>
      </w:tr>
      <w:tr>
        <w:trPr>
          <w:trHeight w:val="518" w:hRule="atLeast"/>
        </w:trPr>
        <w:tc>
          <w:tcPr>
            <w:tcW w:w="1221" w:type="dxa"/>
          </w:tcPr>
          <w:p>
            <w:pPr>
              <w:pStyle w:val="TableParagraph"/>
              <w:rPr>
                <w:rFonts w:ascii="Times New Roman"/>
                <w:sz w:val="20"/>
              </w:rPr>
            </w:pPr>
          </w:p>
        </w:tc>
        <w:tc>
          <w:tcPr>
            <w:tcW w:w="1232" w:type="dxa"/>
          </w:tcPr>
          <w:p>
            <w:pPr>
              <w:pStyle w:val="TableParagraph"/>
              <w:spacing w:line="255" w:lineRule="exact"/>
              <w:ind w:left="107"/>
              <w:rPr>
                <w:sz w:val="20"/>
              </w:rPr>
            </w:pPr>
            <w:r>
              <w:rPr>
                <w:sz w:val="20"/>
              </w:rPr>
              <w:t>“两庭”建</w:t>
            </w:r>
          </w:p>
          <w:p>
            <w:pPr>
              <w:pStyle w:val="TableParagraph"/>
              <w:spacing w:line="241" w:lineRule="exact" w:before="3"/>
              <w:ind w:left="107"/>
              <w:rPr>
                <w:sz w:val="20"/>
              </w:rPr>
            </w:pPr>
            <w:r>
              <w:rPr>
                <w:sz w:val="20"/>
              </w:rPr>
              <w:t>设与维修</w:t>
            </w:r>
          </w:p>
        </w:tc>
        <w:tc>
          <w:tcPr>
            <w:tcW w:w="1458" w:type="dxa"/>
          </w:tcPr>
          <w:p>
            <w:pPr>
              <w:pStyle w:val="TableParagraph"/>
              <w:rPr>
                <w:rFonts w:ascii="Times New Roman"/>
                <w:sz w:val="20"/>
              </w:rPr>
            </w:pPr>
          </w:p>
        </w:tc>
        <w:tc>
          <w:tcPr>
            <w:tcW w:w="2175" w:type="dxa"/>
          </w:tcPr>
          <w:p>
            <w:pPr>
              <w:pStyle w:val="TableParagraph"/>
              <w:rPr>
                <w:rFonts w:ascii="Times New Roman"/>
                <w:sz w:val="20"/>
              </w:rPr>
            </w:pPr>
          </w:p>
        </w:tc>
        <w:tc>
          <w:tcPr>
            <w:tcW w:w="1125" w:type="dxa"/>
          </w:tcPr>
          <w:p>
            <w:pPr>
              <w:pStyle w:val="TableParagraph"/>
              <w:spacing w:before="133"/>
              <w:ind w:right="95"/>
              <w:jc w:val="right"/>
              <w:rPr>
                <w:rFonts w:ascii="Verdana"/>
                <w:sz w:val="20"/>
              </w:rPr>
            </w:pPr>
            <w:r>
              <w:rPr>
                <w:rFonts w:ascii="Verdana"/>
                <w:sz w:val="20"/>
              </w:rPr>
              <w:t>56.00</w:t>
            </w:r>
          </w:p>
        </w:tc>
        <w:tc>
          <w:tcPr>
            <w:tcW w:w="1135" w:type="dxa"/>
          </w:tcPr>
          <w:p>
            <w:pPr>
              <w:pStyle w:val="TableParagraph"/>
              <w:spacing w:before="133"/>
              <w:ind w:right="95"/>
              <w:jc w:val="right"/>
              <w:rPr>
                <w:rFonts w:ascii="Verdana"/>
                <w:sz w:val="20"/>
              </w:rPr>
            </w:pPr>
            <w:r>
              <w:rPr>
                <w:rFonts w:ascii="Verdana"/>
                <w:sz w:val="20"/>
              </w:rPr>
              <w:t>56.00</w:t>
            </w:r>
          </w:p>
        </w:tc>
        <w:tc>
          <w:tcPr>
            <w:tcW w:w="418" w:type="dxa"/>
          </w:tcPr>
          <w:p>
            <w:pPr>
              <w:pStyle w:val="TableParagraph"/>
              <w:rPr>
                <w:rFonts w:ascii="Times New Roman"/>
                <w:sz w:val="20"/>
              </w:rPr>
            </w:pPr>
          </w:p>
        </w:tc>
        <w:tc>
          <w:tcPr>
            <w:tcW w:w="375" w:type="dxa"/>
          </w:tcPr>
          <w:p>
            <w:pPr>
              <w:pStyle w:val="TableParagraph"/>
              <w:rPr>
                <w:rFonts w:ascii="Times New Roman"/>
                <w:sz w:val="20"/>
              </w:rPr>
            </w:pPr>
          </w:p>
        </w:tc>
        <w:tc>
          <w:tcPr>
            <w:tcW w:w="354" w:type="dxa"/>
          </w:tcPr>
          <w:p>
            <w:pPr>
              <w:pStyle w:val="TableParagraph"/>
              <w:rPr>
                <w:rFonts w:ascii="Times New Roman"/>
                <w:sz w:val="20"/>
              </w:rPr>
            </w:pPr>
          </w:p>
        </w:tc>
        <w:tc>
          <w:tcPr>
            <w:tcW w:w="375" w:type="dxa"/>
          </w:tcPr>
          <w:p>
            <w:pPr>
              <w:pStyle w:val="TableParagraph"/>
              <w:rPr>
                <w:rFonts w:ascii="Times New Roman"/>
                <w:sz w:val="20"/>
              </w:rPr>
            </w:pPr>
          </w:p>
        </w:tc>
        <w:tc>
          <w:tcPr>
            <w:tcW w:w="385" w:type="dxa"/>
          </w:tcPr>
          <w:p>
            <w:pPr>
              <w:pStyle w:val="TableParagraph"/>
              <w:rPr>
                <w:rFonts w:ascii="Times New Roman"/>
                <w:sz w:val="20"/>
              </w:rPr>
            </w:pPr>
          </w:p>
        </w:tc>
        <w:tc>
          <w:tcPr>
            <w:tcW w:w="429" w:type="dxa"/>
          </w:tcPr>
          <w:p>
            <w:pPr>
              <w:pStyle w:val="TableParagraph"/>
              <w:rPr>
                <w:rFonts w:ascii="Times New Roman"/>
                <w:sz w:val="20"/>
              </w:rPr>
            </w:pPr>
          </w:p>
        </w:tc>
        <w:tc>
          <w:tcPr>
            <w:tcW w:w="301" w:type="dxa"/>
          </w:tcPr>
          <w:p>
            <w:pPr>
              <w:pStyle w:val="TableParagraph"/>
              <w:rPr>
                <w:rFonts w:ascii="Times New Roman"/>
                <w:sz w:val="20"/>
              </w:rPr>
            </w:pPr>
          </w:p>
        </w:tc>
      </w:tr>
      <w:tr>
        <w:trPr>
          <w:trHeight w:val="778" w:hRule="atLeast"/>
        </w:trPr>
        <w:tc>
          <w:tcPr>
            <w:tcW w:w="1221" w:type="dxa"/>
          </w:tcPr>
          <w:p>
            <w:pPr>
              <w:pStyle w:val="TableParagraph"/>
              <w:rPr>
                <w:rFonts w:ascii="Times New Roman"/>
                <w:sz w:val="20"/>
              </w:rPr>
            </w:pPr>
          </w:p>
        </w:tc>
        <w:tc>
          <w:tcPr>
            <w:tcW w:w="1232" w:type="dxa"/>
          </w:tcPr>
          <w:p>
            <w:pPr>
              <w:pStyle w:val="TableParagraph"/>
              <w:rPr>
                <w:rFonts w:ascii="Times New Roman"/>
                <w:sz w:val="20"/>
              </w:rPr>
            </w:pPr>
          </w:p>
        </w:tc>
        <w:tc>
          <w:tcPr>
            <w:tcW w:w="1458" w:type="dxa"/>
          </w:tcPr>
          <w:p>
            <w:pPr>
              <w:pStyle w:val="TableParagraph"/>
              <w:spacing w:line="242" w:lineRule="auto"/>
              <w:ind w:left="108" w:right="139"/>
              <w:rPr>
                <w:sz w:val="20"/>
              </w:rPr>
            </w:pPr>
            <w:r>
              <w:rPr>
                <w:sz w:val="20"/>
              </w:rPr>
              <w:t>法院办公及业务用房维修经</w:t>
            </w:r>
          </w:p>
          <w:p>
            <w:pPr>
              <w:pStyle w:val="TableParagraph"/>
              <w:spacing w:line="241" w:lineRule="exact"/>
              <w:ind w:left="108"/>
              <w:rPr>
                <w:sz w:val="20"/>
              </w:rPr>
            </w:pPr>
            <w:r>
              <w:rPr>
                <w:sz w:val="20"/>
              </w:rPr>
              <w:t>费</w:t>
            </w:r>
          </w:p>
        </w:tc>
        <w:tc>
          <w:tcPr>
            <w:tcW w:w="2175" w:type="dxa"/>
          </w:tcPr>
          <w:p>
            <w:pPr>
              <w:pStyle w:val="TableParagraph"/>
              <w:spacing w:before="6"/>
              <w:rPr>
                <w:rFonts w:ascii="PMingLiU"/>
                <w:sz w:val="18"/>
              </w:rPr>
            </w:pPr>
          </w:p>
          <w:p>
            <w:pPr>
              <w:pStyle w:val="TableParagraph"/>
              <w:ind w:left="108"/>
              <w:rPr>
                <w:sz w:val="20"/>
              </w:rPr>
            </w:pPr>
            <w:r>
              <w:rPr>
                <w:sz w:val="20"/>
              </w:rPr>
              <w:t>白城铁路运输法院</w:t>
            </w:r>
          </w:p>
        </w:tc>
        <w:tc>
          <w:tcPr>
            <w:tcW w:w="1125" w:type="dxa"/>
          </w:tcPr>
          <w:p>
            <w:pPr>
              <w:pStyle w:val="TableParagraph"/>
              <w:spacing w:before="11"/>
              <w:rPr>
                <w:rFonts w:ascii="PMingLiU"/>
                <w:sz w:val="18"/>
              </w:rPr>
            </w:pPr>
          </w:p>
          <w:p>
            <w:pPr>
              <w:pStyle w:val="TableParagraph"/>
              <w:ind w:right="95"/>
              <w:jc w:val="right"/>
              <w:rPr>
                <w:rFonts w:ascii="Verdana"/>
                <w:sz w:val="20"/>
              </w:rPr>
            </w:pPr>
            <w:r>
              <w:rPr>
                <w:rFonts w:ascii="Verdana"/>
                <w:sz w:val="20"/>
              </w:rPr>
              <w:t>56.00</w:t>
            </w:r>
          </w:p>
        </w:tc>
        <w:tc>
          <w:tcPr>
            <w:tcW w:w="1135" w:type="dxa"/>
          </w:tcPr>
          <w:p>
            <w:pPr>
              <w:pStyle w:val="TableParagraph"/>
              <w:spacing w:before="11"/>
              <w:rPr>
                <w:rFonts w:ascii="PMingLiU"/>
                <w:sz w:val="18"/>
              </w:rPr>
            </w:pPr>
          </w:p>
          <w:p>
            <w:pPr>
              <w:pStyle w:val="TableParagraph"/>
              <w:ind w:right="95"/>
              <w:jc w:val="right"/>
              <w:rPr>
                <w:rFonts w:ascii="Verdana"/>
                <w:sz w:val="20"/>
              </w:rPr>
            </w:pPr>
            <w:r>
              <w:rPr>
                <w:rFonts w:ascii="Verdana"/>
                <w:sz w:val="20"/>
              </w:rPr>
              <w:t>56.00</w:t>
            </w:r>
          </w:p>
        </w:tc>
        <w:tc>
          <w:tcPr>
            <w:tcW w:w="418" w:type="dxa"/>
          </w:tcPr>
          <w:p>
            <w:pPr>
              <w:pStyle w:val="TableParagraph"/>
              <w:rPr>
                <w:rFonts w:ascii="Times New Roman"/>
                <w:sz w:val="20"/>
              </w:rPr>
            </w:pPr>
          </w:p>
        </w:tc>
        <w:tc>
          <w:tcPr>
            <w:tcW w:w="375" w:type="dxa"/>
          </w:tcPr>
          <w:p>
            <w:pPr>
              <w:pStyle w:val="TableParagraph"/>
              <w:rPr>
                <w:rFonts w:ascii="Times New Roman"/>
                <w:sz w:val="20"/>
              </w:rPr>
            </w:pPr>
          </w:p>
        </w:tc>
        <w:tc>
          <w:tcPr>
            <w:tcW w:w="354" w:type="dxa"/>
          </w:tcPr>
          <w:p>
            <w:pPr>
              <w:pStyle w:val="TableParagraph"/>
              <w:rPr>
                <w:rFonts w:ascii="Times New Roman"/>
                <w:sz w:val="20"/>
              </w:rPr>
            </w:pPr>
          </w:p>
        </w:tc>
        <w:tc>
          <w:tcPr>
            <w:tcW w:w="375" w:type="dxa"/>
          </w:tcPr>
          <w:p>
            <w:pPr>
              <w:pStyle w:val="TableParagraph"/>
              <w:rPr>
                <w:rFonts w:ascii="Times New Roman"/>
                <w:sz w:val="20"/>
              </w:rPr>
            </w:pPr>
          </w:p>
        </w:tc>
        <w:tc>
          <w:tcPr>
            <w:tcW w:w="385" w:type="dxa"/>
          </w:tcPr>
          <w:p>
            <w:pPr>
              <w:pStyle w:val="TableParagraph"/>
              <w:rPr>
                <w:rFonts w:ascii="Times New Roman"/>
                <w:sz w:val="20"/>
              </w:rPr>
            </w:pPr>
          </w:p>
        </w:tc>
        <w:tc>
          <w:tcPr>
            <w:tcW w:w="429" w:type="dxa"/>
          </w:tcPr>
          <w:p>
            <w:pPr>
              <w:pStyle w:val="TableParagraph"/>
              <w:rPr>
                <w:rFonts w:ascii="Times New Roman"/>
                <w:sz w:val="20"/>
              </w:rPr>
            </w:pPr>
          </w:p>
        </w:tc>
        <w:tc>
          <w:tcPr>
            <w:tcW w:w="301" w:type="dxa"/>
          </w:tcPr>
          <w:p>
            <w:pPr>
              <w:pStyle w:val="TableParagraph"/>
              <w:rPr>
                <w:rFonts w:ascii="Times New Roman"/>
                <w:sz w:val="20"/>
              </w:rPr>
            </w:pPr>
          </w:p>
        </w:tc>
      </w:tr>
      <w:tr>
        <w:trPr>
          <w:trHeight w:val="518" w:hRule="atLeast"/>
        </w:trPr>
        <w:tc>
          <w:tcPr>
            <w:tcW w:w="1221" w:type="dxa"/>
          </w:tcPr>
          <w:p>
            <w:pPr>
              <w:pStyle w:val="TableParagraph"/>
              <w:rPr>
                <w:rFonts w:ascii="Times New Roman"/>
                <w:sz w:val="20"/>
              </w:rPr>
            </w:pPr>
          </w:p>
        </w:tc>
        <w:tc>
          <w:tcPr>
            <w:tcW w:w="1232" w:type="dxa"/>
          </w:tcPr>
          <w:p>
            <w:pPr>
              <w:pStyle w:val="TableParagraph"/>
              <w:spacing w:line="255" w:lineRule="exact"/>
              <w:ind w:left="107"/>
              <w:rPr>
                <w:sz w:val="20"/>
              </w:rPr>
            </w:pPr>
            <w:r>
              <w:rPr>
                <w:sz w:val="20"/>
              </w:rPr>
              <w:t>信息化建设</w:t>
            </w:r>
          </w:p>
          <w:p>
            <w:pPr>
              <w:pStyle w:val="TableParagraph"/>
              <w:spacing w:line="241" w:lineRule="exact" w:before="3"/>
              <w:ind w:left="107"/>
              <w:rPr>
                <w:sz w:val="20"/>
              </w:rPr>
            </w:pPr>
            <w:r>
              <w:rPr>
                <w:sz w:val="20"/>
              </w:rPr>
              <w:t>及运维</w:t>
            </w:r>
          </w:p>
        </w:tc>
        <w:tc>
          <w:tcPr>
            <w:tcW w:w="1458" w:type="dxa"/>
          </w:tcPr>
          <w:p>
            <w:pPr>
              <w:pStyle w:val="TableParagraph"/>
              <w:rPr>
                <w:rFonts w:ascii="Times New Roman"/>
                <w:sz w:val="20"/>
              </w:rPr>
            </w:pPr>
          </w:p>
        </w:tc>
        <w:tc>
          <w:tcPr>
            <w:tcW w:w="2175" w:type="dxa"/>
          </w:tcPr>
          <w:p>
            <w:pPr>
              <w:pStyle w:val="TableParagraph"/>
              <w:rPr>
                <w:rFonts w:ascii="Times New Roman"/>
                <w:sz w:val="20"/>
              </w:rPr>
            </w:pPr>
          </w:p>
        </w:tc>
        <w:tc>
          <w:tcPr>
            <w:tcW w:w="1125" w:type="dxa"/>
          </w:tcPr>
          <w:p>
            <w:pPr>
              <w:pStyle w:val="TableParagraph"/>
              <w:spacing w:before="133"/>
              <w:ind w:right="95"/>
              <w:jc w:val="right"/>
              <w:rPr>
                <w:rFonts w:ascii="Verdana"/>
                <w:sz w:val="20"/>
              </w:rPr>
            </w:pPr>
            <w:r>
              <w:rPr>
                <w:rFonts w:ascii="Verdana"/>
                <w:sz w:val="20"/>
              </w:rPr>
              <w:t>26.00</w:t>
            </w:r>
          </w:p>
        </w:tc>
        <w:tc>
          <w:tcPr>
            <w:tcW w:w="1135" w:type="dxa"/>
          </w:tcPr>
          <w:p>
            <w:pPr>
              <w:pStyle w:val="TableParagraph"/>
              <w:spacing w:before="133"/>
              <w:ind w:right="95"/>
              <w:jc w:val="right"/>
              <w:rPr>
                <w:rFonts w:ascii="Verdana"/>
                <w:sz w:val="20"/>
              </w:rPr>
            </w:pPr>
            <w:r>
              <w:rPr>
                <w:rFonts w:ascii="Verdana"/>
                <w:sz w:val="20"/>
              </w:rPr>
              <w:t>26.00</w:t>
            </w:r>
          </w:p>
        </w:tc>
        <w:tc>
          <w:tcPr>
            <w:tcW w:w="418" w:type="dxa"/>
          </w:tcPr>
          <w:p>
            <w:pPr>
              <w:pStyle w:val="TableParagraph"/>
              <w:rPr>
                <w:rFonts w:ascii="Times New Roman"/>
                <w:sz w:val="20"/>
              </w:rPr>
            </w:pPr>
          </w:p>
        </w:tc>
        <w:tc>
          <w:tcPr>
            <w:tcW w:w="375" w:type="dxa"/>
          </w:tcPr>
          <w:p>
            <w:pPr>
              <w:pStyle w:val="TableParagraph"/>
              <w:rPr>
                <w:rFonts w:ascii="Times New Roman"/>
                <w:sz w:val="20"/>
              </w:rPr>
            </w:pPr>
          </w:p>
        </w:tc>
        <w:tc>
          <w:tcPr>
            <w:tcW w:w="354" w:type="dxa"/>
          </w:tcPr>
          <w:p>
            <w:pPr>
              <w:pStyle w:val="TableParagraph"/>
              <w:rPr>
                <w:rFonts w:ascii="Times New Roman"/>
                <w:sz w:val="20"/>
              </w:rPr>
            </w:pPr>
          </w:p>
        </w:tc>
        <w:tc>
          <w:tcPr>
            <w:tcW w:w="375" w:type="dxa"/>
          </w:tcPr>
          <w:p>
            <w:pPr>
              <w:pStyle w:val="TableParagraph"/>
              <w:rPr>
                <w:rFonts w:ascii="Times New Roman"/>
                <w:sz w:val="20"/>
              </w:rPr>
            </w:pPr>
          </w:p>
        </w:tc>
        <w:tc>
          <w:tcPr>
            <w:tcW w:w="385" w:type="dxa"/>
          </w:tcPr>
          <w:p>
            <w:pPr>
              <w:pStyle w:val="TableParagraph"/>
              <w:rPr>
                <w:rFonts w:ascii="Times New Roman"/>
                <w:sz w:val="20"/>
              </w:rPr>
            </w:pPr>
          </w:p>
        </w:tc>
        <w:tc>
          <w:tcPr>
            <w:tcW w:w="429" w:type="dxa"/>
          </w:tcPr>
          <w:p>
            <w:pPr>
              <w:pStyle w:val="TableParagraph"/>
              <w:rPr>
                <w:rFonts w:ascii="Times New Roman"/>
                <w:sz w:val="20"/>
              </w:rPr>
            </w:pPr>
          </w:p>
        </w:tc>
        <w:tc>
          <w:tcPr>
            <w:tcW w:w="301" w:type="dxa"/>
          </w:tcPr>
          <w:p>
            <w:pPr>
              <w:pStyle w:val="TableParagraph"/>
              <w:rPr>
                <w:rFonts w:ascii="Times New Roman"/>
                <w:sz w:val="20"/>
              </w:rPr>
            </w:pPr>
          </w:p>
        </w:tc>
      </w:tr>
      <w:tr>
        <w:trPr>
          <w:trHeight w:val="518" w:hRule="atLeast"/>
        </w:trPr>
        <w:tc>
          <w:tcPr>
            <w:tcW w:w="1221" w:type="dxa"/>
          </w:tcPr>
          <w:p>
            <w:pPr>
              <w:pStyle w:val="TableParagraph"/>
              <w:rPr>
                <w:rFonts w:ascii="Times New Roman"/>
                <w:sz w:val="20"/>
              </w:rPr>
            </w:pPr>
          </w:p>
        </w:tc>
        <w:tc>
          <w:tcPr>
            <w:tcW w:w="1232" w:type="dxa"/>
          </w:tcPr>
          <w:p>
            <w:pPr>
              <w:pStyle w:val="TableParagraph"/>
              <w:rPr>
                <w:rFonts w:ascii="Times New Roman"/>
                <w:sz w:val="20"/>
              </w:rPr>
            </w:pPr>
          </w:p>
        </w:tc>
        <w:tc>
          <w:tcPr>
            <w:tcW w:w="1458" w:type="dxa"/>
          </w:tcPr>
          <w:p>
            <w:pPr>
              <w:pStyle w:val="TableParagraph"/>
              <w:spacing w:line="255" w:lineRule="exact"/>
              <w:ind w:left="108"/>
              <w:rPr>
                <w:sz w:val="20"/>
              </w:rPr>
            </w:pPr>
            <w:r>
              <w:rPr>
                <w:sz w:val="20"/>
              </w:rPr>
              <w:t>法院网络专线</w:t>
            </w:r>
          </w:p>
          <w:p>
            <w:pPr>
              <w:pStyle w:val="TableParagraph"/>
              <w:spacing w:line="241" w:lineRule="exact" w:before="3"/>
              <w:ind w:left="108"/>
              <w:rPr>
                <w:sz w:val="20"/>
              </w:rPr>
            </w:pPr>
            <w:r>
              <w:rPr>
                <w:sz w:val="20"/>
              </w:rPr>
              <w:t>租赁费</w:t>
            </w:r>
          </w:p>
        </w:tc>
        <w:tc>
          <w:tcPr>
            <w:tcW w:w="2175" w:type="dxa"/>
          </w:tcPr>
          <w:p>
            <w:pPr>
              <w:pStyle w:val="TableParagraph"/>
              <w:spacing w:before="128"/>
              <w:ind w:left="108"/>
              <w:rPr>
                <w:sz w:val="20"/>
              </w:rPr>
            </w:pPr>
            <w:r>
              <w:rPr>
                <w:sz w:val="20"/>
              </w:rPr>
              <w:t>白城铁路运输法院</w:t>
            </w:r>
          </w:p>
        </w:tc>
        <w:tc>
          <w:tcPr>
            <w:tcW w:w="1125" w:type="dxa"/>
          </w:tcPr>
          <w:p>
            <w:pPr>
              <w:pStyle w:val="TableParagraph"/>
              <w:spacing w:before="133"/>
              <w:ind w:right="95"/>
              <w:jc w:val="right"/>
              <w:rPr>
                <w:rFonts w:ascii="Verdana"/>
                <w:sz w:val="20"/>
              </w:rPr>
            </w:pPr>
            <w:r>
              <w:rPr>
                <w:rFonts w:ascii="Verdana"/>
                <w:sz w:val="20"/>
              </w:rPr>
              <w:t>26.00</w:t>
            </w:r>
          </w:p>
        </w:tc>
        <w:tc>
          <w:tcPr>
            <w:tcW w:w="1135" w:type="dxa"/>
          </w:tcPr>
          <w:p>
            <w:pPr>
              <w:pStyle w:val="TableParagraph"/>
              <w:spacing w:before="133"/>
              <w:ind w:right="95"/>
              <w:jc w:val="right"/>
              <w:rPr>
                <w:rFonts w:ascii="Verdana"/>
                <w:sz w:val="20"/>
              </w:rPr>
            </w:pPr>
            <w:r>
              <w:rPr>
                <w:rFonts w:ascii="Verdana"/>
                <w:sz w:val="20"/>
              </w:rPr>
              <w:t>26.00</w:t>
            </w:r>
          </w:p>
        </w:tc>
        <w:tc>
          <w:tcPr>
            <w:tcW w:w="418" w:type="dxa"/>
          </w:tcPr>
          <w:p>
            <w:pPr>
              <w:pStyle w:val="TableParagraph"/>
              <w:rPr>
                <w:rFonts w:ascii="Times New Roman"/>
                <w:sz w:val="20"/>
              </w:rPr>
            </w:pPr>
          </w:p>
        </w:tc>
        <w:tc>
          <w:tcPr>
            <w:tcW w:w="375" w:type="dxa"/>
          </w:tcPr>
          <w:p>
            <w:pPr>
              <w:pStyle w:val="TableParagraph"/>
              <w:rPr>
                <w:rFonts w:ascii="Times New Roman"/>
                <w:sz w:val="20"/>
              </w:rPr>
            </w:pPr>
          </w:p>
        </w:tc>
        <w:tc>
          <w:tcPr>
            <w:tcW w:w="354" w:type="dxa"/>
          </w:tcPr>
          <w:p>
            <w:pPr>
              <w:pStyle w:val="TableParagraph"/>
              <w:rPr>
                <w:rFonts w:ascii="Times New Roman"/>
                <w:sz w:val="20"/>
              </w:rPr>
            </w:pPr>
          </w:p>
        </w:tc>
        <w:tc>
          <w:tcPr>
            <w:tcW w:w="375" w:type="dxa"/>
          </w:tcPr>
          <w:p>
            <w:pPr>
              <w:pStyle w:val="TableParagraph"/>
              <w:rPr>
                <w:rFonts w:ascii="Times New Roman"/>
                <w:sz w:val="20"/>
              </w:rPr>
            </w:pPr>
          </w:p>
        </w:tc>
        <w:tc>
          <w:tcPr>
            <w:tcW w:w="385" w:type="dxa"/>
          </w:tcPr>
          <w:p>
            <w:pPr>
              <w:pStyle w:val="TableParagraph"/>
              <w:rPr>
                <w:rFonts w:ascii="Times New Roman"/>
                <w:sz w:val="20"/>
              </w:rPr>
            </w:pPr>
          </w:p>
        </w:tc>
        <w:tc>
          <w:tcPr>
            <w:tcW w:w="429" w:type="dxa"/>
          </w:tcPr>
          <w:p>
            <w:pPr>
              <w:pStyle w:val="TableParagraph"/>
              <w:rPr>
                <w:rFonts w:ascii="Times New Roman"/>
                <w:sz w:val="20"/>
              </w:rPr>
            </w:pPr>
          </w:p>
        </w:tc>
        <w:tc>
          <w:tcPr>
            <w:tcW w:w="301" w:type="dxa"/>
          </w:tcPr>
          <w:p>
            <w:pPr>
              <w:pStyle w:val="TableParagraph"/>
              <w:rPr>
                <w:rFonts w:ascii="Times New Roman"/>
                <w:sz w:val="20"/>
              </w:rPr>
            </w:pPr>
          </w:p>
        </w:tc>
      </w:tr>
      <w:tr>
        <w:trPr>
          <w:trHeight w:val="300" w:hRule="atLeast"/>
        </w:trPr>
        <w:tc>
          <w:tcPr>
            <w:tcW w:w="1221" w:type="dxa"/>
          </w:tcPr>
          <w:p>
            <w:pPr>
              <w:pStyle w:val="TableParagraph"/>
              <w:rPr>
                <w:rFonts w:ascii="Times New Roman"/>
                <w:sz w:val="20"/>
              </w:rPr>
            </w:pPr>
          </w:p>
        </w:tc>
        <w:tc>
          <w:tcPr>
            <w:tcW w:w="1232" w:type="dxa"/>
          </w:tcPr>
          <w:p>
            <w:pPr>
              <w:pStyle w:val="TableParagraph"/>
              <w:spacing w:before="19"/>
              <w:ind w:left="107"/>
              <w:rPr>
                <w:sz w:val="20"/>
              </w:rPr>
            </w:pPr>
            <w:r>
              <w:rPr>
                <w:sz w:val="20"/>
              </w:rPr>
              <w:t>审判执行</w:t>
            </w:r>
          </w:p>
        </w:tc>
        <w:tc>
          <w:tcPr>
            <w:tcW w:w="1458" w:type="dxa"/>
          </w:tcPr>
          <w:p>
            <w:pPr>
              <w:pStyle w:val="TableParagraph"/>
              <w:rPr>
                <w:rFonts w:ascii="Times New Roman"/>
                <w:sz w:val="20"/>
              </w:rPr>
            </w:pPr>
          </w:p>
        </w:tc>
        <w:tc>
          <w:tcPr>
            <w:tcW w:w="2175" w:type="dxa"/>
          </w:tcPr>
          <w:p>
            <w:pPr>
              <w:pStyle w:val="TableParagraph"/>
              <w:rPr>
                <w:rFonts w:ascii="Times New Roman"/>
                <w:sz w:val="20"/>
              </w:rPr>
            </w:pPr>
          </w:p>
        </w:tc>
        <w:tc>
          <w:tcPr>
            <w:tcW w:w="1125" w:type="dxa"/>
          </w:tcPr>
          <w:p>
            <w:pPr>
              <w:pStyle w:val="TableParagraph"/>
              <w:spacing w:before="24"/>
              <w:ind w:right="95"/>
              <w:jc w:val="right"/>
              <w:rPr>
                <w:rFonts w:ascii="Verdana"/>
                <w:sz w:val="20"/>
              </w:rPr>
            </w:pPr>
            <w:r>
              <w:rPr>
                <w:rFonts w:ascii="Verdana"/>
                <w:sz w:val="20"/>
              </w:rPr>
              <w:t>92.53</w:t>
            </w:r>
          </w:p>
        </w:tc>
        <w:tc>
          <w:tcPr>
            <w:tcW w:w="1135" w:type="dxa"/>
          </w:tcPr>
          <w:p>
            <w:pPr>
              <w:pStyle w:val="TableParagraph"/>
              <w:spacing w:before="24"/>
              <w:ind w:right="95"/>
              <w:jc w:val="right"/>
              <w:rPr>
                <w:rFonts w:ascii="Verdana"/>
                <w:sz w:val="20"/>
              </w:rPr>
            </w:pPr>
            <w:r>
              <w:rPr>
                <w:rFonts w:ascii="Verdana"/>
                <w:sz w:val="20"/>
              </w:rPr>
              <w:t>92.53</w:t>
            </w:r>
          </w:p>
        </w:tc>
        <w:tc>
          <w:tcPr>
            <w:tcW w:w="418" w:type="dxa"/>
          </w:tcPr>
          <w:p>
            <w:pPr>
              <w:pStyle w:val="TableParagraph"/>
              <w:rPr>
                <w:rFonts w:ascii="Times New Roman"/>
                <w:sz w:val="20"/>
              </w:rPr>
            </w:pPr>
          </w:p>
        </w:tc>
        <w:tc>
          <w:tcPr>
            <w:tcW w:w="375" w:type="dxa"/>
          </w:tcPr>
          <w:p>
            <w:pPr>
              <w:pStyle w:val="TableParagraph"/>
              <w:rPr>
                <w:rFonts w:ascii="Times New Roman"/>
                <w:sz w:val="20"/>
              </w:rPr>
            </w:pPr>
          </w:p>
        </w:tc>
        <w:tc>
          <w:tcPr>
            <w:tcW w:w="354" w:type="dxa"/>
          </w:tcPr>
          <w:p>
            <w:pPr>
              <w:pStyle w:val="TableParagraph"/>
              <w:rPr>
                <w:rFonts w:ascii="Times New Roman"/>
                <w:sz w:val="20"/>
              </w:rPr>
            </w:pPr>
          </w:p>
        </w:tc>
        <w:tc>
          <w:tcPr>
            <w:tcW w:w="375" w:type="dxa"/>
          </w:tcPr>
          <w:p>
            <w:pPr>
              <w:pStyle w:val="TableParagraph"/>
              <w:rPr>
                <w:rFonts w:ascii="Times New Roman"/>
                <w:sz w:val="20"/>
              </w:rPr>
            </w:pPr>
          </w:p>
        </w:tc>
        <w:tc>
          <w:tcPr>
            <w:tcW w:w="385" w:type="dxa"/>
          </w:tcPr>
          <w:p>
            <w:pPr>
              <w:pStyle w:val="TableParagraph"/>
              <w:rPr>
                <w:rFonts w:ascii="Times New Roman"/>
                <w:sz w:val="20"/>
              </w:rPr>
            </w:pPr>
          </w:p>
        </w:tc>
        <w:tc>
          <w:tcPr>
            <w:tcW w:w="429" w:type="dxa"/>
          </w:tcPr>
          <w:p>
            <w:pPr>
              <w:pStyle w:val="TableParagraph"/>
              <w:rPr>
                <w:rFonts w:ascii="Times New Roman"/>
                <w:sz w:val="20"/>
              </w:rPr>
            </w:pPr>
          </w:p>
        </w:tc>
        <w:tc>
          <w:tcPr>
            <w:tcW w:w="301" w:type="dxa"/>
          </w:tcPr>
          <w:p>
            <w:pPr>
              <w:pStyle w:val="TableParagraph"/>
              <w:rPr>
                <w:rFonts w:ascii="Times New Roman"/>
                <w:sz w:val="20"/>
              </w:rPr>
            </w:pPr>
          </w:p>
        </w:tc>
      </w:tr>
      <w:tr>
        <w:trPr>
          <w:trHeight w:val="518" w:hRule="atLeast"/>
        </w:trPr>
        <w:tc>
          <w:tcPr>
            <w:tcW w:w="1221" w:type="dxa"/>
          </w:tcPr>
          <w:p>
            <w:pPr>
              <w:pStyle w:val="TableParagraph"/>
              <w:rPr>
                <w:rFonts w:ascii="Times New Roman"/>
                <w:sz w:val="20"/>
              </w:rPr>
            </w:pPr>
          </w:p>
        </w:tc>
        <w:tc>
          <w:tcPr>
            <w:tcW w:w="1232" w:type="dxa"/>
          </w:tcPr>
          <w:p>
            <w:pPr>
              <w:pStyle w:val="TableParagraph"/>
              <w:rPr>
                <w:rFonts w:ascii="Times New Roman"/>
                <w:sz w:val="20"/>
              </w:rPr>
            </w:pPr>
          </w:p>
        </w:tc>
        <w:tc>
          <w:tcPr>
            <w:tcW w:w="1458" w:type="dxa"/>
          </w:tcPr>
          <w:p>
            <w:pPr>
              <w:pStyle w:val="TableParagraph"/>
              <w:spacing w:line="255" w:lineRule="exact"/>
              <w:ind w:left="108"/>
              <w:rPr>
                <w:sz w:val="20"/>
              </w:rPr>
            </w:pPr>
            <w:r>
              <w:rPr>
                <w:sz w:val="20"/>
              </w:rPr>
              <w:t>法院办案（业</w:t>
            </w:r>
          </w:p>
          <w:p>
            <w:pPr>
              <w:pStyle w:val="TableParagraph"/>
              <w:spacing w:line="241" w:lineRule="exact" w:before="3"/>
              <w:ind w:left="108"/>
              <w:rPr>
                <w:sz w:val="20"/>
              </w:rPr>
            </w:pPr>
            <w:r>
              <w:rPr>
                <w:sz w:val="20"/>
              </w:rPr>
              <w:t>务）经费</w:t>
            </w:r>
          </w:p>
        </w:tc>
        <w:tc>
          <w:tcPr>
            <w:tcW w:w="2175" w:type="dxa"/>
          </w:tcPr>
          <w:p>
            <w:pPr>
              <w:pStyle w:val="TableParagraph"/>
              <w:spacing w:before="128"/>
              <w:ind w:left="108"/>
              <w:rPr>
                <w:sz w:val="20"/>
              </w:rPr>
            </w:pPr>
            <w:r>
              <w:rPr>
                <w:sz w:val="20"/>
              </w:rPr>
              <w:t>白城铁路运输法院</w:t>
            </w:r>
          </w:p>
        </w:tc>
        <w:tc>
          <w:tcPr>
            <w:tcW w:w="1125" w:type="dxa"/>
          </w:tcPr>
          <w:p>
            <w:pPr>
              <w:pStyle w:val="TableParagraph"/>
              <w:spacing w:before="133"/>
              <w:ind w:right="95"/>
              <w:jc w:val="right"/>
              <w:rPr>
                <w:rFonts w:ascii="Verdana"/>
                <w:sz w:val="20"/>
              </w:rPr>
            </w:pPr>
            <w:r>
              <w:rPr>
                <w:rFonts w:ascii="Verdana"/>
                <w:sz w:val="20"/>
              </w:rPr>
              <w:t>92.53</w:t>
            </w:r>
          </w:p>
        </w:tc>
        <w:tc>
          <w:tcPr>
            <w:tcW w:w="1135" w:type="dxa"/>
          </w:tcPr>
          <w:p>
            <w:pPr>
              <w:pStyle w:val="TableParagraph"/>
              <w:spacing w:before="133"/>
              <w:ind w:right="95"/>
              <w:jc w:val="right"/>
              <w:rPr>
                <w:rFonts w:ascii="Verdana"/>
                <w:sz w:val="20"/>
              </w:rPr>
            </w:pPr>
            <w:r>
              <w:rPr>
                <w:rFonts w:ascii="Verdana"/>
                <w:sz w:val="20"/>
              </w:rPr>
              <w:t>92.53</w:t>
            </w:r>
          </w:p>
        </w:tc>
        <w:tc>
          <w:tcPr>
            <w:tcW w:w="418" w:type="dxa"/>
          </w:tcPr>
          <w:p>
            <w:pPr>
              <w:pStyle w:val="TableParagraph"/>
              <w:rPr>
                <w:rFonts w:ascii="Times New Roman"/>
                <w:sz w:val="20"/>
              </w:rPr>
            </w:pPr>
          </w:p>
        </w:tc>
        <w:tc>
          <w:tcPr>
            <w:tcW w:w="375" w:type="dxa"/>
          </w:tcPr>
          <w:p>
            <w:pPr>
              <w:pStyle w:val="TableParagraph"/>
              <w:rPr>
                <w:rFonts w:ascii="Times New Roman"/>
                <w:sz w:val="20"/>
              </w:rPr>
            </w:pPr>
          </w:p>
        </w:tc>
        <w:tc>
          <w:tcPr>
            <w:tcW w:w="354" w:type="dxa"/>
          </w:tcPr>
          <w:p>
            <w:pPr>
              <w:pStyle w:val="TableParagraph"/>
              <w:rPr>
                <w:rFonts w:ascii="Times New Roman"/>
                <w:sz w:val="20"/>
              </w:rPr>
            </w:pPr>
          </w:p>
        </w:tc>
        <w:tc>
          <w:tcPr>
            <w:tcW w:w="375" w:type="dxa"/>
          </w:tcPr>
          <w:p>
            <w:pPr>
              <w:pStyle w:val="TableParagraph"/>
              <w:rPr>
                <w:rFonts w:ascii="Times New Roman"/>
                <w:sz w:val="20"/>
              </w:rPr>
            </w:pPr>
          </w:p>
        </w:tc>
        <w:tc>
          <w:tcPr>
            <w:tcW w:w="385" w:type="dxa"/>
          </w:tcPr>
          <w:p>
            <w:pPr>
              <w:pStyle w:val="TableParagraph"/>
              <w:rPr>
                <w:rFonts w:ascii="Times New Roman"/>
                <w:sz w:val="20"/>
              </w:rPr>
            </w:pPr>
          </w:p>
        </w:tc>
        <w:tc>
          <w:tcPr>
            <w:tcW w:w="429" w:type="dxa"/>
          </w:tcPr>
          <w:p>
            <w:pPr>
              <w:pStyle w:val="TableParagraph"/>
              <w:rPr>
                <w:rFonts w:ascii="Times New Roman"/>
                <w:sz w:val="20"/>
              </w:rPr>
            </w:pPr>
          </w:p>
        </w:tc>
        <w:tc>
          <w:tcPr>
            <w:tcW w:w="301" w:type="dxa"/>
          </w:tcPr>
          <w:p>
            <w:pPr>
              <w:pStyle w:val="TableParagraph"/>
              <w:rPr>
                <w:rFonts w:ascii="Times New Roman"/>
                <w:sz w:val="20"/>
              </w:rPr>
            </w:pPr>
          </w:p>
        </w:tc>
      </w:tr>
      <w:tr>
        <w:trPr>
          <w:trHeight w:val="518" w:hRule="atLeast"/>
        </w:trPr>
        <w:tc>
          <w:tcPr>
            <w:tcW w:w="1221" w:type="dxa"/>
          </w:tcPr>
          <w:p>
            <w:pPr>
              <w:pStyle w:val="TableParagraph"/>
              <w:rPr>
                <w:rFonts w:ascii="Times New Roman"/>
                <w:sz w:val="20"/>
              </w:rPr>
            </w:pPr>
          </w:p>
        </w:tc>
        <w:tc>
          <w:tcPr>
            <w:tcW w:w="1232" w:type="dxa"/>
          </w:tcPr>
          <w:p>
            <w:pPr>
              <w:pStyle w:val="TableParagraph"/>
              <w:spacing w:line="255" w:lineRule="exact"/>
              <w:ind w:left="107"/>
              <w:rPr>
                <w:sz w:val="20"/>
              </w:rPr>
            </w:pPr>
            <w:r>
              <w:rPr>
                <w:sz w:val="20"/>
              </w:rPr>
              <w:t>法院综合业</w:t>
            </w:r>
          </w:p>
          <w:p>
            <w:pPr>
              <w:pStyle w:val="TableParagraph"/>
              <w:spacing w:line="241" w:lineRule="exact" w:before="3"/>
              <w:ind w:left="107"/>
              <w:rPr>
                <w:sz w:val="20"/>
              </w:rPr>
            </w:pPr>
            <w:r>
              <w:rPr>
                <w:sz w:val="20"/>
              </w:rPr>
              <w:t>务管理</w:t>
            </w:r>
          </w:p>
        </w:tc>
        <w:tc>
          <w:tcPr>
            <w:tcW w:w="1458" w:type="dxa"/>
          </w:tcPr>
          <w:p>
            <w:pPr>
              <w:pStyle w:val="TableParagraph"/>
              <w:rPr>
                <w:rFonts w:ascii="Times New Roman"/>
                <w:sz w:val="20"/>
              </w:rPr>
            </w:pPr>
          </w:p>
        </w:tc>
        <w:tc>
          <w:tcPr>
            <w:tcW w:w="2175" w:type="dxa"/>
          </w:tcPr>
          <w:p>
            <w:pPr>
              <w:pStyle w:val="TableParagraph"/>
              <w:rPr>
                <w:rFonts w:ascii="Times New Roman"/>
                <w:sz w:val="20"/>
              </w:rPr>
            </w:pPr>
          </w:p>
        </w:tc>
        <w:tc>
          <w:tcPr>
            <w:tcW w:w="1125" w:type="dxa"/>
          </w:tcPr>
          <w:p>
            <w:pPr>
              <w:pStyle w:val="TableParagraph"/>
              <w:spacing w:before="133"/>
              <w:ind w:right="95"/>
              <w:jc w:val="right"/>
              <w:rPr>
                <w:rFonts w:ascii="Verdana"/>
                <w:sz w:val="20"/>
              </w:rPr>
            </w:pPr>
            <w:r>
              <w:rPr>
                <w:rFonts w:ascii="Verdana"/>
                <w:sz w:val="20"/>
              </w:rPr>
              <w:t>53.72</w:t>
            </w:r>
          </w:p>
        </w:tc>
        <w:tc>
          <w:tcPr>
            <w:tcW w:w="1135" w:type="dxa"/>
          </w:tcPr>
          <w:p>
            <w:pPr>
              <w:pStyle w:val="TableParagraph"/>
              <w:spacing w:before="133"/>
              <w:ind w:right="95"/>
              <w:jc w:val="right"/>
              <w:rPr>
                <w:rFonts w:ascii="Verdana"/>
                <w:sz w:val="20"/>
              </w:rPr>
            </w:pPr>
            <w:r>
              <w:rPr>
                <w:rFonts w:ascii="Verdana"/>
                <w:sz w:val="20"/>
              </w:rPr>
              <w:t>53.72</w:t>
            </w:r>
          </w:p>
        </w:tc>
        <w:tc>
          <w:tcPr>
            <w:tcW w:w="418" w:type="dxa"/>
          </w:tcPr>
          <w:p>
            <w:pPr>
              <w:pStyle w:val="TableParagraph"/>
              <w:rPr>
                <w:rFonts w:ascii="Times New Roman"/>
                <w:sz w:val="20"/>
              </w:rPr>
            </w:pPr>
          </w:p>
        </w:tc>
        <w:tc>
          <w:tcPr>
            <w:tcW w:w="375" w:type="dxa"/>
          </w:tcPr>
          <w:p>
            <w:pPr>
              <w:pStyle w:val="TableParagraph"/>
              <w:rPr>
                <w:rFonts w:ascii="Times New Roman"/>
                <w:sz w:val="20"/>
              </w:rPr>
            </w:pPr>
          </w:p>
        </w:tc>
        <w:tc>
          <w:tcPr>
            <w:tcW w:w="354" w:type="dxa"/>
          </w:tcPr>
          <w:p>
            <w:pPr>
              <w:pStyle w:val="TableParagraph"/>
              <w:rPr>
                <w:rFonts w:ascii="Times New Roman"/>
                <w:sz w:val="20"/>
              </w:rPr>
            </w:pPr>
          </w:p>
        </w:tc>
        <w:tc>
          <w:tcPr>
            <w:tcW w:w="375" w:type="dxa"/>
          </w:tcPr>
          <w:p>
            <w:pPr>
              <w:pStyle w:val="TableParagraph"/>
              <w:rPr>
                <w:rFonts w:ascii="Times New Roman"/>
                <w:sz w:val="20"/>
              </w:rPr>
            </w:pPr>
          </w:p>
        </w:tc>
        <w:tc>
          <w:tcPr>
            <w:tcW w:w="385" w:type="dxa"/>
          </w:tcPr>
          <w:p>
            <w:pPr>
              <w:pStyle w:val="TableParagraph"/>
              <w:rPr>
                <w:rFonts w:ascii="Times New Roman"/>
                <w:sz w:val="20"/>
              </w:rPr>
            </w:pPr>
          </w:p>
        </w:tc>
        <w:tc>
          <w:tcPr>
            <w:tcW w:w="429" w:type="dxa"/>
          </w:tcPr>
          <w:p>
            <w:pPr>
              <w:pStyle w:val="TableParagraph"/>
              <w:rPr>
                <w:rFonts w:ascii="Times New Roman"/>
                <w:sz w:val="20"/>
              </w:rPr>
            </w:pPr>
          </w:p>
        </w:tc>
        <w:tc>
          <w:tcPr>
            <w:tcW w:w="301" w:type="dxa"/>
          </w:tcPr>
          <w:p>
            <w:pPr>
              <w:pStyle w:val="TableParagraph"/>
              <w:rPr>
                <w:rFonts w:ascii="Times New Roman"/>
                <w:sz w:val="20"/>
              </w:rPr>
            </w:pPr>
          </w:p>
        </w:tc>
      </w:tr>
      <w:tr>
        <w:trPr>
          <w:trHeight w:val="518" w:hRule="atLeast"/>
        </w:trPr>
        <w:tc>
          <w:tcPr>
            <w:tcW w:w="1221" w:type="dxa"/>
          </w:tcPr>
          <w:p>
            <w:pPr>
              <w:pStyle w:val="TableParagraph"/>
              <w:rPr>
                <w:rFonts w:ascii="Times New Roman"/>
                <w:sz w:val="20"/>
              </w:rPr>
            </w:pPr>
          </w:p>
        </w:tc>
        <w:tc>
          <w:tcPr>
            <w:tcW w:w="1232" w:type="dxa"/>
          </w:tcPr>
          <w:p>
            <w:pPr>
              <w:pStyle w:val="TableParagraph"/>
              <w:rPr>
                <w:rFonts w:ascii="Times New Roman"/>
                <w:sz w:val="20"/>
              </w:rPr>
            </w:pPr>
          </w:p>
        </w:tc>
        <w:tc>
          <w:tcPr>
            <w:tcW w:w="1458" w:type="dxa"/>
          </w:tcPr>
          <w:p>
            <w:pPr>
              <w:pStyle w:val="TableParagraph"/>
              <w:spacing w:line="255" w:lineRule="exact"/>
              <w:ind w:left="108"/>
              <w:rPr>
                <w:sz w:val="20"/>
              </w:rPr>
            </w:pPr>
            <w:r>
              <w:rPr>
                <w:sz w:val="20"/>
              </w:rPr>
              <w:t>法院业务装备</w:t>
            </w:r>
          </w:p>
          <w:p>
            <w:pPr>
              <w:pStyle w:val="TableParagraph"/>
              <w:spacing w:line="241" w:lineRule="exact" w:before="3"/>
              <w:ind w:left="108"/>
              <w:rPr>
                <w:sz w:val="20"/>
              </w:rPr>
            </w:pPr>
            <w:r>
              <w:rPr>
                <w:sz w:val="20"/>
              </w:rPr>
              <w:t>经费</w:t>
            </w:r>
          </w:p>
        </w:tc>
        <w:tc>
          <w:tcPr>
            <w:tcW w:w="2175" w:type="dxa"/>
          </w:tcPr>
          <w:p>
            <w:pPr>
              <w:pStyle w:val="TableParagraph"/>
              <w:spacing w:before="128"/>
              <w:ind w:left="108"/>
              <w:rPr>
                <w:sz w:val="20"/>
              </w:rPr>
            </w:pPr>
            <w:r>
              <w:rPr>
                <w:sz w:val="20"/>
              </w:rPr>
              <w:t>白城铁路运输法院</w:t>
            </w:r>
          </w:p>
        </w:tc>
        <w:tc>
          <w:tcPr>
            <w:tcW w:w="1125" w:type="dxa"/>
          </w:tcPr>
          <w:p>
            <w:pPr>
              <w:pStyle w:val="TableParagraph"/>
              <w:spacing w:before="133"/>
              <w:ind w:right="95"/>
              <w:jc w:val="right"/>
              <w:rPr>
                <w:rFonts w:ascii="Verdana"/>
                <w:sz w:val="20"/>
              </w:rPr>
            </w:pPr>
            <w:r>
              <w:rPr>
                <w:rFonts w:ascii="Verdana"/>
                <w:sz w:val="20"/>
              </w:rPr>
              <w:t>53.72</w:t>
            </w:r>
          </w:p>
        </w:tc>
        <w:tc>
          <w:tcPr>
            <w:tcW w:w="1135" w:type="dxa"/>
          </w:tcPr>
          <w:p>
            <w:pPr>
              <w:pStyle w:val="TableParagraph"/>
              <w:spacing w:before="133"/>
              <w:ind w:right="95"/>
              <w:jc w:val="right"/>
              <w:rPr>
                <w:rFonts w:ascii="Verdana"/>
                <w:sz w:val="20"/>
              </w:rPr>
            </w:pPr>
            <w:r>
              <w:rPr>
                <w:rFonts w:ascii="Verdana"/>
                <w:sz w:val="20"/>
              </w:rPr>
              <w:t>53.72</w:t>
            </w:r>
          </w:p>
        </w:tc>
        <w:tc>
          <w:tcPr>
            <w:tcW w:w="418" w:type="dxa"/>
          </w:tcPr>
          <w:p>
            <w:pPr>
              <w:pStyle w:val="TableParagraph"/>
              <w:rPr>
                <w:rFonts w:ascii="Times New Roman"/>
                <w:sz w:val="20"/>
              </w:rPr>
            </w:pPr>
          </w:p>
        </w:tc>
        <w:tc>
          <w:tcPr>
            <w:tcW w:w="375" w:type="dxa"/>
          </w:tcPr>
          <w:p>
            <w:pPr>
              <w:pStyle w:val="TableParagraph"/>
              <w:rPr>
                <w:rFonts w:ascii="Times New Roman"/>
                <w:sz w:val="20"/>
              </w:rPr>
            </w:pPr>
          </w:p>
        </w:tc>
        <w:tc>
          <w:tcPr>
            <w:tcW w:w="354" w:type="dxa"/>
          </w:tcPr>
          <w:p>
            <w:pPr>
              <w:pStyle w:val="TableParagraph"/>
              <w:rPr>
                <w:rFonts w:ascii="Times New Roman"/>
                <w:sz w:val="20"/>
              </w:rPr>
            </w:pPr>
          </w:p>
        </w:tc>
        <w:tc>
          <w:tcPr>
            <w:tcW w:w="375" w:type="dxa"/>
          </w:tcPr>
          <w:p>
            <w:pPr>
              <w:pStyle w:val="TableParagraph"/>
              <w:rPr>
                <w:rFonts w:ascii="Times New Roman"/>
                <w:sz w:val="20"/>
              </w:rPr>
            </w:pPr>
          </w:p>
        </w:tc>
        <w:tc>
          <w:tcPr>
            <w:tcW w:w="385" w:type="dxa"/>
          </w:tcPr>
          <w:p>
            <w:pPr>
              <w:pStyle w:val="TableParagraph"/>
              <w:rPr>
                <w:rFonts w:ascii="Times New Roman"/>
                <w:sz w:val="20"/>
              </w:rPr>
            </w:pPr>
          </w:p>
        </w:tc>
        <w:tc>
          <w:tcPr>
            <w:tcW w:w="429" w:type="dxa"/>
          </w:tcPr>
          <w:p>
            <w:pPr>
              <w:pStyle w:val="TableParagraph"/>
              <w:rPr>
                <w:rFonts w:ascii="Times New Roman"/>
                <w:sz w:val="20"/>
              </w:rPr>
            </w:pPr>
          </w:p>
        </w:tc>
        <w:tc>
          <w:tcPr>
            <w:tcW w:w="301" w:type="dxa"/>
          </w:tcPr>
          <w:p>
            <w:pPr>
              <w:pStyle w:val="TableParagraph"/>
              <w:rPr>
                <w:rFonts w:ascii="Times New Roman"/>
                <w:sz w:val="20"/>
              </w:rPr>
            </w:pPr>
          </w:p>
        </w:tc>
      </w:tr>
      <w:tr>
        <w:trPr>
          <w:trHeight w:val="518" w:hRule="atLeast"/>
        </w:trPr>
        <w:tc>
          <w:tcPr>
            <w:tcW w:w="1221" w:type="dxa"/>
          </w:tcPr>
          <w:p>
            <w:pPr>
              <w:pStyle w:val="TableParagraph"/>
              <w:rPr>
                <w:rFonts w:ascii="Times New Roman"/>
                <w:sz w:val="20"/>
              </w:rPr>
            </w:pPr>
          </w:p>
        </w:tc>
        <w:tc>
          <w:tcPr>
            <w:tcW w:w="1232" w:type="dxa"/>
          </w:tcPr>
          <w:p>
            <w:pPr>
              <w:pStyle w:val="TableParagraph"/>
              <w:spacing w:line="255" w:lineRule="exact"/>
              <w:ind w:left="107"/>
              <w:rPr>
                <w:sz w:val="20"/>
              </w:rPr>
            </w:pPr>
            <w:r>
              <w:rPr>
                <w:sz w:val="20"/>
              </w:rPr>
              <w:t>法院综合事</w:t>
            </w:r>
          </w:p>
          <w:p>
            <w:pPr>
              <w:pStyle w:val="TableParagraph"/>
              <w:spacing w:line="241" w:lineRule="exact" w:before="3"/>
              <w:ind w:left="107"/>
              <w:rPr>
                <w:sz w:val="20"/>
              </w:rPr>
            </w:pPr>
            <w:r>
              <w:rPr>
                <w:sz w:val="20"/>
              </w:rPr>
              <w:t>务管理</w:t>
            </w:r>
          </w:p>
        </w:tc>
        <w:tc>
          <w:tcPr>
            <w:tcW w:w="1458" w:type="dxa"/>
          </w:tcPr>
          <w:p>
            <w:pPr>
              <w:pStyle w:val="TableParagraph"/>
              <w:rPr>
                <w:rFonts w:ascii="Times New Roman"/>
                <w:sz w:val="20"/>
              </w:rPr>
            </w:pPr>
          </w:p>
        </w:tc>
        <w:tc>
          <w:tcPr>
            <w:tcW w:w="2175" w:type="dxa"/>
          </w:tcPr>
          <w:p>
            <w:pPr>
              <w:pStyle w:val="TableParagraph"/>
              <w:rPr>
                <w:rFonts w:ascii="Times New Roman"/>
                <w:sz w:val="20"/>
              </w:rPr>
            </w:pPr>
          </w:p>
        </w:tc>
        <w:tc>
          <w:tcPr>
            <w:tcW w:w="1125" w:type="dxa"/>
          </w:tcPr>
          <w:p>
            <w:pPr>
              <w:pStyle w:val="TableParagraph"/>
              <w:spacing w:before="133"/>
              <w:ind w:right="95"/>
              <w:jc w:val="right"/>
              <w:rPr>
                <w:rFonts w:ascii="Verdana"/>
                <w:sz w:val="20"/>
              </w:rPr>
            </w:pPr>
            <w:r>
              <w:rPr>
                <w:rFonts w:ascii="Verdana"/>
                <w:sz w:val="20"/>
              </w:rPr>
              <w:t>107.55</w:t>
            </w:r>
          </w:p>
        </w:tc>
        <w:tc>
          <w:tcPr>
            <w:tcW w:w="1135" w:type="dxa"/>
          </w:tcPr>
          <w:p>
            <w:pPr>
              <w:pStyle w:val="TableParagraph"/>
              <w:spacing w:before="133"/>
              <w:ind w:right="95"/>
              <w:jc w:val="right"/>
              <w:rPr>
                <w:rFonts w:ascii="Verdana"/>
                <w:sz w:val="20"/>
              </w:rPr>
            </w:pPr>
            <w:r>
              <w:rPr>
                <w:rFonts w:ascii="Verdana"/>
                <w:sz w:val="20"/>
              </w:rPr>
              <w:t>107.55</w:t>
            </w:r>
          </w:p>
        </w:tc>
        <w:tc>
          <w:tcPr>
            <w:tcW w:w="418" w:type="dxa"/>
          </w:tcPr>
          <w:p>
            <w:pPr>
              <w:pStyle w:val="TableParagraph"/>
              <w:rPr>
                <w:rFonts w:ascii="Times New Roman"/>
                <w:sz w:val="20"/>
              </w:rPr>
            </w:pPr>
          </w:p>
        </w:tc>
        <w:tc>
          <w:tcPr>
            <w:tcW w:w="375" w:type="dxa"/>
          </w:tcPr>
          <w:p>
            <w:pPr>
              <w:pStyle w:val="TableParagraph"/>
              <w:rPr>
                <w:rFonts w:ascii="Times New Roman"/>
                <w:sz w:val="20"/>
              </w:rPr>
            </w:pPr>
          </w:p>
        </w:tc>
        <w:tc>
          <w:tcPr>
            <w:tcW w:w="354" w:type="dxa"/>
          </w:tcPr>
          <w:p>
            <w:pPr>
              <w:pStyle w:val="TableParagraph"/>
              <w:rPr>
                <w:rFonts w:ascii="Times New Roman"/>
                <w:sz w:val="20"/>
              </w:rPr>
            </w:pPr>
          </w:p>
        </w:tc>
        <w:tc>
          <w:tcPr>
            <w:tcW w:w="375" w:type="dxa"/>
          </w:tcPr>
          <w:p>
            <w:pPr>
              <w:pStyle w:val="TableParagraph"/>
              <w:rPr>
                <w:rFonts w:ascii="Times New Roman"/>
                <w:sz w:val="20"/>
              </w:rPr>
            </w:pPr>
          </w:p>
        </w:tc>
        <w:tc>
          <w:tcPr>
            <w:tcW w:w="385" w:type="dxa"/>
          </w:tcPr>
          <w:p>
            <w:pPr>
              <w:pStyle w:val="TableParagraph"/>
              <w:rPr>
                <w:rFonts w:ascii="Times New Roman"/>
                <w:sz w:val="20"/>
              </w:rPr>
            </w:pPr>
          </w:p>
        </w:tc>
        <w:tc>
          <w:tcPr>
            <w:tcW w:w="429" w:type="dxa"/>
          </w:tcPr>
          <w:p>
            <w:pPr>
              <w:pStyle w:val="TableParagraph"/>
              <w:rPr>
                <w:rFonts w:ascii="Times New Roman"/>
                <w:sz w:val="20"/>
              </w:rPr>
            </w:pPr>
          </w:p>
        </w:tc>
        <w:tc>
          <w:tcPr>
            <w:tcW w:w="301" w:type="dxa"/>
          </w:tcPr>
          <w:p>
            <w:pPr>
              <w:pStyle w:val="TableParagraph"/>
              <w:rPr>
                <w:rFonts w:ascii="Times New Roman"/>
                <w:sz w:val="20"/>
              </w:rPr>
            </w:pPr>
          </w:p>
        </w:tc>
      </w:tr>
      <w:tr>
        <w:trPr>
          <w:trHeight w:val="518" w:hRule="atLeast"/>
        </w:trPr>
        <w:tc>
          <w:tcPr>
            <w:tcW w:w="1221" w:type="dxa"/>
          </w:tcPr>
          <w:p>
            <w:pPr>
              <w:pStyle w:val="TableParagraph"/>
              <w:rPr>
                <w:rFonts w:ascii="Times New Roman"/>
                <w:sz w:val="20"/>
              </w:rPr>
            </w:pPr>
          </w:p>
        </w:tc>
        <w:tc>
          <w:tcPr>
            <w:tcW w:w="1232" w:type="dxa"/>
          </w:tcPr>
          <w:p>
            <w:pPr>
              <w:pStyle w:val="TableParagraph"/>
              <w:rPr>
                <w:rFonts w:ascii="Times New Roman"/>
                <w:sz w:val="20"/>
              </w:rPr>
            </w:pPr>
          </w:p>
        </w:tc>
        <w:tc>
          <w:tcPr>
            <w:tcW w:w="1458" w:type="dxa"/>
          </w:tcPr>
          <w:p>
            <w:pPr>
              <w:pStyle w:val="TableParagraph"/>
              <w:spacing w:line="255" w:lineRule="exact"/>
              <w:ind w:left="108"/>
              <w:rPr>
                <w:sz w:val="20"/>
              </w:rPr>
            </w:pPr>
            <w:r>
              <w:rPr>
                <w:sz w:val="20"/>
              </w:rPr>
              <w:t>法院文职人员</w:t>
            </w:r>
          </w:p>
          <w:p>
            <w:pPr>
              <w:pStyle w:val="TableParagraph"/>
              <w:spacing w:line="241" w:lineRule="exact" w:before="3"/>
              <w:ind w:left="108"/>
              <w:rPr>
                <w:sz w:val="20"/>
              </w:rPr>
            </w:pPr>
            <w:r>
              <w:rPr>
                <w:sz w:val="20"/>
              </w:rPr>
              <w:t>公用经费</w:t>
            </w:r>
          </w:p>
        </w:tc>
        <w:tc>
          <w:tcPr>
            <w:tcW w:w="2175" w:type="dxa"/>
          </w:tcPr>
          <w:p>
            <w:pPr>
              <w:pStyle w:val="TableParagraph"/>
              <w:spacing w:before="128"/>
              <w:ind w:left="108"/>
              <w:rPr>
                <w:sz w:val="20"/>
              </w:rPr>
            </w:pPr>
            <w:r>
              <w:rPr>
                <w:sz w:val="20"/>
              </w:rPr>
              <w:t>白城铁路运输法院</w:t>
            </w:r>
          </w:p>
        </w:tc>
        <w:tc>
          <w:tcPr>
            <w:tcW w:w="1125" w:type="dxa"/>
          </w:tcPr>
          <w:p>
            <w:pPr>
              <w:pStyle w:val="TableParagraph"/>
              <w:spacing w:before="133"/>
              <w:ind w:right="96"/>
              <w:jc w:val="right"/>
              <w:rPr>
                <w:rFonts w:ascii="Verdana"/>
                <w:sz w:val="20"/>
              </w:rPr>
            </w:pPr>
            <w:r>
              <w:rPr>
                <w:rFonts w:ascii="Verdana"/>
                <w:sz w:val="20"/>
              </w:rPr>
              <w:t>1.20</w:t>
            </w:r>
          </w:p>
        </w:tc>
        <w:tc>
          <w:tcPr>
            <w:tcW w:w="1135" w:type="dxa"/>
          </w:tcPr>
          <w:p>
            <w:pPr>
              <w:pStyle w:val="TableParagraph"/>
              <w:spacing w:before="133"/>
              <w:ind w:right="96"/>
              <w:jc w:val="right"/>
              <w:rPr>
                <w:rFonts w:ascii="Verdana"/>
                <w:sz w:val="20"/>
              </w:rPr>
            </w:pPr>
            <w:r>
              <w:rPr>
                <w:rFonts w:ascii="Verdana"/>
                <w:sz w:val="20"/>
              </w:rPr>
              <w:t>1.20</w:t>
            </w:r>
          </w:p>
        </w:tc>
        <w:tc>
          <w:tcPr>
            <w:tcW w:w="418" w:type="dxa"/>
          </w:tcPr>
          <w:p>
            <w:pPr>
              <w:pStyle w:val="TableParagraph"/>
              <w:rPr>
                <w:rFonts w:ascii="Times New Roman"/>
                <w:sz w:val="20"/>
              </w:rPr>
            </w:pPr>
          </w:p>
        </w:tc>
        <w:tc>
          <w:tcPr>
            <w:tcW w:w="375" w:type="dxa"/>
          </w:tcPr>
          <w:p>
            <w:pPr>
              <w:pStyle w:val="TableParagraph"/>
              <w:rPr>
                <w:rFonts w:ascii="Times New Roman"/>
                <w:sz w:val="20"/>
              </w:rPr>
            </w:pPr>
          </w:p>
        </w:tc>
        <w:tc>
          <w:tcPr>
            <w:tcW w:w="354" w:type="dxa"/>
          </w:tcPr>
          <w:p>
            <w:pPr>
              <w:pStyle w:val="TableParagraph"/>
              <w:rPr>
                <w:rFonts w:ascii="Times New Roman"/>
                <w:sz w:val="20"/>
              </w:rPr>
            </w:pPr>
          </w:p>
        </w:tc>
        <w:tc>
          <w:tcPr>
            <w:tcW w:w="375" w:type="dxa"/>
          </w:tcPr>
          <w:p>
            <w:pPr>
              <w:pStyle w:val="TableParagraph"/>
              <w:rPr>
                <w:rFonts w:ascii="Times New Roman"/>
                <w:sz w:val="20"/>
              </w:rPr>
            </w:pPr>
          </w:p>
        </w:tc>
        <w:tc>
          <w:tcPr>
            <w:tcW w:w="385" w:type="dxa"/>
          </w:tcPr>
          <w:p>
            <w:pPr>
              <w:pStyle w:val="TableParagraph"/>
              <w:rPr>
                <w:rFonts w:ascii="Times New Roman"/>
                <w:sz w:val="20"/>
              </w:rPr>
            </w:pPr>
          </w:p>
        </w:tc>
        <w:tc>
          <w:tcPr>
            <w:tcW w:w="429" w:type="dxa"/>
          </w:tcPr>
          <w:p>
            <w:pPr>
              <w:pStyle w:val="TableParagraph"/>
              <w:rPr>
                <w:rFonts w:ascii="Times New Roman"/>
                <w:sz w:val="20"/>
              </w:rPr>
            </w:pPr>
          </w:p>
        </w:tc>
        <w:tc>
          <w:tcPr>
            <w:tcW w:w="301" w:type="dxa"/>
          </w:tcPr>
          <w:p>
            <w:pPr>
              <w:pStyle w:val="TableParagraph"/>
              <w:rPr>
                <w:rFonts w:ascii="Times New Roman"/>
                <w:sz w:val="20"/>
              </w:rPr>
            </w:pPr>
          </w:p>
        </w:tc>
      </w:tr>
      <w:tr>
        <w:trPr>
          <w:trHeight w:val="518" w:hRule="atLeast"/>
        </w:trPr>
        <w:tc>
          <w:tcPr>
            <w:tcW w:w="1221" w:type="dxa"/>
          </w:tcPr>
          <w:p>
            <w:pPr>
              <w:pStyle w:val="TableParagraph"/>
              <w:rPr>
                <w:rFonts w:ascii="Times New Roman"/>
                <w:sz w:val="20"/>
              </w:rPr>
            </w:pPr>
          </w:p>
        </w:tc>
        <w:tc>
          <w:tcPr>
            <w:tcW w:w="1232" w:type="dxa"/>
          </w:tcPr>
          <w:p>
            <w:pPr>
              <w:pStyle w:val="TableParagraph"/>
              <w:rPr>
                <w:rFonts w:ascii="Times New Roman"/>
                <w:sz w:val="20"/>
              </w:rPr>
            </w:pPr>
          </w:p>
        </w:tc>
        <w:tc>
          <w:tcPr>
            <w:tcW w:w="1458" w:type="dxa"/>
          </w:tcPr>
          <w:p>
            <w:pPr>
              <w:pStyle w:val="TableParagraph"/>
              <w:spacing w:line="255" w:lineRule="exact"/>
              <w:ind w:left="108"/>
              <w:rPr>
                <w:sz w:val="20"/>
              </w:rPr>
            </w:pPr>
            <w:r>
              <w:rPr>
                <w:sz w:val="20"/>
              </w:rPr>
              <w:t>法院文职人员</w:t>
            </w:r>
          </w:p>
          <w:p>
            <w:pPr>
              <w:pStyle w:val="TableParagraph"/>
              <w:spacing w:line="241" w:lineRule="exact" w:before="3"/>
              <w:ind w:left="108"/>
              <w:rPr>
                <w:sz w:val="20"/>
              </w:rPr>
            </w:pPr>
            <w:r>
              <w:rPr>
                <w:sz w:val="20"/>
              </w:rPr>
              <w:t>经费</w:t>
            </w:r>
          </w:p>
        </w:tc>
        <w:tc>
          <w:tcPr>
            <w:tcW w:w="2175" w:type="dxa"/>
          </w:tcPr>
          <w:p>
            <w:pPr>
              <w:pStyle w:val="TableParagraph"/>
              <w:spacing w:before="128"/>
              <w:ind w:left="108"/>
              <w:rPr>
                <w:sz w:val="20"/>
              </w:rPr>
            </w:pPr>
            <w:r>
              <w:rPr>
                <w:sz w:val="20"/>
              </w:rPr>
              <w:t>白城铁路运输法院</w:t>
            </w:r>
          </w:p>
        </w:tc>
        <w:tc>
          <w:tcPr>
            <w:tcW w:w="1125" w:type="dxa"/>
          </w:tcPr>
          <w:p>
            <w:pPr>
              <w:pStyle w:val="TableParagraph"/>
              <w:spacing w:before="133"/>
              <w:ind w:right="95"/>
              <w:jc w:val="right"/>
              <w:rPr>
                <w:rFonts w:ascii="Verdana"/>
                <w:sz w:val="20"/>
              </w:rPr>
            </w:pPr>
            <w:r>
              <w:rPr>
                <w:rFonts w:ascii="Verdana"/>
                <w:sz w:val="20"/>
              </w:rPr>
              <w:t>37.30</w:t>
            </w:r>
          </w:p>
        </w:tc>
        <w:tc>
          <w:tcPr>
            <w:tcW w:w="1135" w:type="dxa"/>
          </w:tcPr>
          <w:p>
            <w:pPr>
              <w:pStyle w:val="TableParagraph"/>
              <w:spacing w:before="133"/>
              <w:ind w:right="95"/>
              <w:jc w:val="right"/>
              <w:rPr>
                <w:rFonts w:ascii="Verdana"/>
                <w:sz w:val="20"/>
              </w:rPr>
            </w:pPr>
            <w:r>
              <w:rPr>
                <w:rFonts w:ascii="Verdana"/>
                <w:sz w:val="20"/>
              </w:rPr>
              <w:t>37.30</w:t>
            </w:r>
          </w:p>
        </w:tc>
        <w:tc>
          <w:tcPr>
            <w:tcW w:w="418" w:type="dxa"/>
          </w:tcPr>
          <w:p>
            <w:pPr>
              <w:pStyle w:val="TableParagraph"/>
              <w:rPr>
                <w:rFonts w:ascii="Times New Roman"/>
                <w:sz w:val="20"/>
              </w:rPr>
            </w:pPr>
          </w:p>
        </w:tc>
        <w:tc>
          <w:tcPr>
            <w:tcW w:w="375" w:type="dxa"/>
          </w:tcPr>
          <w:p>
            <w:pPr>
              <w:pStyle w:val="TableParagraph"/>
              <w:rPr>
                <w:rFonts w:ascii="Times New Roman"/>
                <w:sz w:val="20"/>
              </w:rPr>
            </w:pPr>
          </w:p>
        </w:tc>
        <w:tc>
          <w:tcPr>
            <w:tcW w:w="354" w:type="dxa"/>
          </w:tcPr>
          <w:p>
            <w:pPr>
              <w:pStyle w:val="TableParagraph"/>
              <w:rPr>
                <w:rFonts w:ascii="Times New Roman"/>
                <w:sz w:val="20"/>
              </w:rPr>
            </w:pPr>
          </w:p>
        </w:tc>
        <w:tc>
          <w:tcPr>
            <w:tcW w:w="375" w:type="dxa"/>
          </w:tcPr>
          <w:p>
            <w:pPr>
              <w:pStyle w:val="TableParagraph"/>
              <w:rPr>
                <w:rFonts w:ascii="Times New Roman"/>
                <w:sz w:val="20"/>
              </w:rPr>
            </w:pPr>
          </w:p>
        </w:tc>
        <w:tc>
          <w:tcPr>
            <w:tcW w:w="385" w:type="dxa"/>
          </w:tcPr>
          <w:p>
            <w:pPr>
              <w:pStyle w:val="TableParagraph"/>
              <w:rPr>
                <w:rFonts w:ascii="Times New Roman"/>
                <w:sz w:val="20"/>
              </w:rPr>
            </w:pPr>
          </w:p>
        </w:tc>
        <w:tc>
          <w:tcPr>
            <w:tcW w:w="429" w:type="dxa"/>
          </w:tcPr>
          <w:p>
            <w:pPr>
              <w:pStyle w:val="TableParagraph"/>
              <w:rPr>
                <w:rFonts w:ascii="Times New Roman"/>
                <w:sz w:val="20"/>
              </w:rPr>
            </w:pPr>
          </w:p>
        </w:tc>
        <w:tc>
          <w:tcPr>
            <w:tcW w:w="301" w:type="dxa"/>
          </w:tcPr>
          <w:p>
            <w:pPr>
              <w:pStyle w:val="TableParagraph"/>
              <w:rPr>
                <w:rFonts w:ascii="Times New Roman"/>
                <w:sz w:val="20"/>
              </w:rPr>
            </w:pPr>
          </w:p>
        </w:tc>
      </w:tr>
      <w:tr>
        <w:trPr>
          <w:trHeight w:val="518" w:hRule="atLeast"/>
        </w:trPr>
        <w:tc>
          <w:tcPr>
            <w:tcW w:w="1221" w:type="dxa"/>
          </w:tcPr>
          <w:p>
            <w:pPr>
              <w:pStyle w:val="TableParagraph"/>
              <w:rPr>
                <w:rFonts w:ascii="Times New Roman"/>
                <w:sz w:val="20"/>
              </w:rPr>
            </w:pPr>
          </w:p>
        </w:tc>
        <w:tc>
          <w:tcPr>
            <w:tcW w:w="1232" w:type="dxa"/>
          </w:tcPr>
          <w:p>
            <w:pPr>
              <w:pStyle w:val="TableParagraph"/>
              <w:rPr>
                <w:rFonts w:ascii="Times New Roman"/>
                <w:sz w:val="20"/>
              </w:rPr>
            </w:pPr>
          </w:p>
        </w:tc>
        <w:tc>
          <w:tcPr>
            <w:tcW w:w="1458" w:type="dxa"/>
          </w:tcPr>
          <w:p>
            <w:pPr>
              <w:pStyle w:val="TableParagraph"/>
              <w:spacing w:line="255" w:lineRule="exact"/>
              <w:ind w:left="108"/>
              <w:rPr>
                <w:sz w:val="20"/>
              </w:rPr>
            </w:pPr>
            <w:r>
              <w:rPr>
                <w:sz w:val="20"/>
              </w:rPr>
              <w:t>法院绩效奖金</w:t>
            </w:r>
          </w:p>
          <w:p>
            <w:pPr>
              <w:pStyle w:val="TableParagraph"/>
              <w:spacing w:line="241" w:lineRule="exact" w:before="3"/>
              <w:ind w:left="108"/>
              <w:rPr>
                <w:sz w:val="20"/>
              </w:rPr>
            </w:pPr>
            <w:r>
              <w:rPr>
                <w:sz w:val="20"/>
              </w:rPr>
              <w:t>经费</w:t>
            </w:r>
          </w:p>
        </w:tc>
        <w:tc>
          <w:tcPr>
            <w:tcW w:w="2175" w:type="dxa"/>
          </w:tcPr>
          <w:p>
            <w:pPr>
              <w:pStyle w:val="TableParagraph"/>
              <w:spacing w:before="128"/>
              <w:ind w:left="108"/>
              <w:rPr>
                <w:sz w:val="20"/>
              </w:rPr>
            </w:pPr>
            <w:r>
              <w:rPr>
                <w:sz w:val="20"/>
              </w:rPr>
              <w:t>白城铁路运输法院</w:t>
            </w:r>
          </w:p>
        </w:tc>
        <w:tc>
          <w:tcPr>
            <w:tcW w:w="1125" w:type="dxa"/>
          </w:tcPr>
          <w:p>
            <w:pPr>
              <w:pStyle w:val="TableParagraph"/>
              <w:spacing w:before="133"/>
              <w:ind w:right="95"/>
              <w:jc w:val="right"/>
              <w:rPr>
                <w:rFonts w:ascii="Verdana"/>
                <w:sz w:val="20"/>
              </w:rPr>
            </w:pPr>
            <w:r>
              <w:rPr>
                <w:rFonts w:ascii="Verdana"/>
                <w:sz w:val="20"/>
              </w:rPr>
              <w:t>69.05</w:t>
            </w:r>
          </w:p>
        </w:tc>
        <w:tc>
          <w:tcPr>
            <w:tcW w:w="1135" w:type="dxa"/>
          </w:tcPr>
          <w:p>
            <w:pPr>
              <w:pStyle w:val="TableParagraph"/>
              <w:spacing w:before="133"/>
              <w:ind w:right="95"/>
              <w:jc w:val="right"/>
              <w:rPr>
                <w:rFonts w:ascii="Verdana"/>
                <w:sz w:val="20"/>
              </w:rPr>
            </w:pPr>
            <w:r>
              <w:rPr>
                <w:rFonts w:ascii="Verdana"/>
                <w:sz w:val="20"/>
              </w:rPr>
              <w:t>69.05</w:t>
            </w:r>
          </w:p>
        </w:tc>
        <w:tc>
          <w:tcPr>
            <w:tcW w:w="418" w:type="dxa"/>
          </w:tcPr>
          <w:p>
            <w:pPr>
              <w:pStyle w:val="TableParagraph"/>
              <w:rPr>
                <w:rFonts w:ascii="Times New Roman"/>
                <w:sz w:val="20"/>
              </w:rPr>
            </w:pPr>
          </w:p>
        </w:tc>
        <w:tc>
          <w:tcPr>
            <w:tcW w:w="375" w:type="dxa"/>
          </w:tcPr>
          <w:p>
            <w:pPr>
              <w:pStyle w:val="TableParagraph"/>
              <w:rPr>
                <w:rFonts w:ascii="Times New Roman"/>
                <w:sz w:val="20"/>
              </w:rPr>
            </w:pPr>
          </w:p>
        </w:tc>
        <w:tc>
          <w:tcPr>
            <w:tcW w:w="354" w:type="dxa"/>
          </w:tcPr>
          <w:p>
            <w:pPr>
              <w:pStyle w:val="TableParagraph"/>
              <w:rPr>
                <w:rFonts w:ascii="Times New Roman"/>
                <w:sz w:val="20"/>
              </w:rPr>
            </w:pPr>
          </w:p>
        </w:tc>
        <w:tc>
          <w:tcPr>
            <w:tcW w:w="375" w:type="dxa"/>
          </w:tcPr>
          <w:p>
            <w:pPr>
              <w:pStyle w:val="TableParagraph"/>
              <w:rPr>
                <w:rFonts w:ascii="Times New Roman"/>
                <w:sz w:val="20"/>
              </w:rPr>
            </w:pPr>
          </w:p>
        </w:tc>
        <w:tc>
          <w:tcPr>
            <w:tcW w:w="385" w:type="dxa"/>
          </w:tcPr>
          <w:p>
            <w:pPr>
              <w:pStyle w:val="TableParagraph"/>
              <w:rPr>
                <w:rFonts w:ascii="Times New Roman"/>
                <w:sz w:val="20"/>
              </w:rPr>
            </w:pPr>
          </w:p>
        </w:tc>
        <w:tc>
          <w:tcPr>
            <w:tcW w:w="429" w:type="dxa"/>
          </w:tcPr>
          <w:p>
            <w:pPr>
              <w:pStyle w:val="TableParagraph"/>
              <w:rPr>
                <w:rFonts w:ascii="Times New Roman"/>
                <w:sz w:val="20"/>
              </w:rPr>
            </w:pPr>
          </w:p>
        </w:tc>
        <w:tc>
          <w:tcPr>
            <w:tcW w:w="301" w:type="dxa"/>
          </w:tcPr>
          <w:p>
            <w:pPr>
              <w:pStyle w:val="TableParagraph"/>
              <w:rPr>
                <w:rFonts w:ascii="Times New Roman"/>
                <w:sz w:val="20"/>
              </w:rPr>
            </w:pPr>
          </w:p>
        </w:tc>
      </w:tr>
      <w:tr>
        <w:trPr>
          <w:trHeight w:val="300" w:hRule="atLeast"/>
        </w:trPr>
        <w:tc>
          <w:tcPr>
            <w:tcW w:w="1221" w:type="dxa"/>
          </w:tcPr>
          <w:p>
            <w:pPr>
              <w:pStyle w:val="TableParagraph"/>
              <w:spacing w:before="19"/>
              <w:ind w:left="108"/>
              <w:rPr>
                <w:sz w:val="20"/>
              </w:rPr>
            </w:pPr>
            <w:r>
              <w:rPr>
                <w:sz w:val="20"/>
              </w:rPr>
              <w:t>合计</w:t>
            </w:r>
          </w:p>
        </w:tc>
        <w:tc>
          <w:tcPr>
            <w:tcW w:w="1232" w:type="dxa"/>
          </w:tcPr>
          <w:p>
            <w:pPr>
              <w:pStyle w:val="TableParagraph"/>
              <w:rPr>
                <w:rFonts w:ascii="Times New Roman"/>
                <w:sz w:val="20"/>
              </w:rPr>
            </w:pPr>
          </w:p>
        </w:tc>
        <w:tc>
          <w:tcPr>
            <w:tcW w:w="1458" w:type="dxa"/>
          </w:tcPr>
          <w:p>
            <w:pPr>
              <w:pStyle w:val="TableParagraph"/>
              <w:rPr>
                <w:rFonts w:ascii="Times New Roman"/>
                <w:sz w:val="20"/>
              </w:rPr>
            </w:pPr>
          </w:p>
        </w:tc>
        <w:tc>
          <w:tcPr>
            <w:tcW w:w="2175" w:type="dxa"/>
          </w:tcPr>
          <w:p>
            <w:pPr>
              <w:pStyle w:val="TableParagraph"/>
              <w:rPr>
                <w:rFonts w:ascii="Times New Roman"/>
                <w:sz w:val="20"/>
              </w:rPr>
            </w:pPr>
          </w:p>
        </w:tc>
        <w:tc>
          <w:tcPr>
            <w:tcW w:w="1125" w:type="dxa"/>
          </w:tcPr>
          <w:p>
            <w:pPr>
              <w:pStyle w:val="TableParagraph"/>
              <w:spacing w:before="24"/>
              <w:ind w:right="95"/>
              <w:jc w:val="right"/>
              <w:rPr>
                <w:rFonts w:ascii="Verdana"/>
                <w:sz w:val="20"/>
              </w:rPr>
            </w:pPr>
            <w:r>
              <w:rPr>
                <w:rFonts w:ascii="Verdana"/>
                <w:sz w:val="20"/>
              </w:rPr>
              <w:t>345.80</w:t>
            </w:r>
          </w:p>
        </w:tc>
        <w:tc>
          <w:tcPr>
            <w:tcW w:w="1135" w:type="dxa"/>
          </w:tcPr>
          <w:p>
            <w:pPr>
              <w:pStyle w:val="TableParagraph"/>
              <w:spacing w:before="24"/>
              <w:ind w:right="95"/>
              <w:jc w:val="right"/>
              <w:rPr>
                <w:rFonts w:ascii="Verdana"/>
                <w:sz w:val="20"/>
              </w:rPr>
            </w:pPr>
            <w:r>
              <w:rPr>
                <w:rFonts w:ascii="Verdana"/>
                <w:sz w:val="20"/>
              </w:rPr>
              <w:t>345.80</w:t>
            </w:r>
          </w:p>
        </w:tc>
        <w:tc>
          <w:tcPr>
            <w:tcW w:w="418" w:type="dxa"/>
          </w:tcPr>
          <w:p>
            <w:pPr>
              <w:pStyle w:val="TableParagraph"/>
              <w:rPr>
                <w:rFonts w:ascii="Times New Roman"/>
                <w:sz w:val="20"/>
              </w:rPr>
            </w:pPr>
          </w:p>
        </w:tc>
        <w:tc>
          <w:tcPr>
            <w:tcW w:w="375" w:type="dxa"/>
          </w:tcPr>
          <w:p>
            <w:pPr>
              <w:pStyle w:val="TableParagraph"/>
              <w:rPr>
                <w:rFonts w:ascii="Times New Roman"/>
                <w:sz w:val="20"/>
              </w:rPr>
            </w:pPr>
          </w:p>
        </w:tc>
        <w:tc>
          <w:tcPr>
            <w:tcW w:w="354" w:type="dxa"/>
          </w:tcPr>
          <w:p>
            <w:pPr>
              <w:pStyle w:val="TableParagraph"/>
              <w:rPr>
                <w:rFonts w:ascii="Times New Roman"/>
                <w:sz w:val="20"/>
              </w:rPr>
            </w:pPr>
          </w:p>
        </w:tc>
        <w:tc>
          <w:tcPr>
            <w:tcW w:w="375" w:type="dxa"/>
          </w:tcPr>
          <w:p>
            <w:pPr>
              <w:pStyle w:val="TableParagraph"/>
              <w:rPr>
                <w:rFonts w:ascii="Times New Roman"/>
                <w:sz w:val="20"/>
              </w:rPr>
            </w:pPr>
          </w:p>
        </w:tc>
        <w:tc>
          <w:tcPr>
            <w:tcW w:w="385" w:type="dxa"/>
          </w:tcPr>
          <w:p>
            <w:pPr>
              <w:pStyle w:val="TableParagraph"/>
              <w:rPr>
                <w:rFonts w:ascii="Times New Roman"/>
                <w:sz w:val="20"/>
              </w:rPr>
            </w:pPr>
          </w:p>
        </w:tc>
        <w:tc>
          <w:tcPr>
            <w:tcW w:w="429" w:type="dxa"/>
          </w:tcPr>
          <w:p>
            <w:pPr>
              <w:pStyle w:val="TableParagraph"/>
              <w:rPr>
                <w:rFonts w:ascii="Times New Roman"/>
                <w:sz w:val="20"/>
              </w:rPr>
            </w:pPr>
          </w:p>
        </w:tc>
        <w:tc>
          <w:tcPr>
            <w:tcW w:w="301" w:type="dxa"/>
          </w:tcPr>
          <w:p>
            <w:pPr>
              <w:pStyle w:val="TableParagraph"/>
              <w:rPr>
                <w:rFonts w:ascii="Times New Roman"/>
                <w:sz w:val="20"/>
              </w:rPr>
            </w:pPr>
          </w:p>
        </w:tc>
      </w:tr>
    </w:tbl>
    <w:p>
      <w:pPr>
        <w:spacing w:after="0"/>
        <w:rPr>
          <w:rFonts w:ascii="Times New Roman"/>
          <w:sz w:val="20"/>
        </w:rPr>
        <w:sectPr>
          <w:pgSz w:w="11910" w:h="16840"/>
          <w:pgMar w:top="1600" w:bottom="280" w:left="0" w:right="220"/>
        </w:sectPr>
      </w:pPr>
    </w:p>
    <w:p>
      <w:pPr>
        <w:pStyle w:val="BodyText"/>
        <w:rPr>
          <w:rFonts w:ascii="PMingLiU"/>
          <w:sz w:val="20"/>
        </w:rPr>
      </w:pPr>
    </w:p>
    <w:p>
      <w:pPr>
        <w:pStyle w:val="BodyText"/>
        <w:spacing w:before="4"/>
        <w:rPr>
          <w:rFonts w:ascii="PMingLiU"/>
          <w:sz w:val="22"/>
        </w:rPr>
      </w:pPr>
    </w:p>
    <w:p>
      <w:pPr>
        <w:pStyle w:val="Heading2"/>
      </w:pPr>
      <w:r>
        <w:rPr/>
        <w:t>第三部分 情况说明</w:t>
      </w:r>
    </w:p>
    <w:p>
      <w:pPr>
        <w:pStyle w:val="BodyText"/>
        <w:rPr>
          <w:rFonts w:ascii="黑体"/>
          <w:sz w:val="36"/>
        </w:rPr>
      </w:pPr>
    </w:p>
    <w:p>
      <w:pPr>
        <w:pStyle w:val="BodyText"/>
        <w:spacing w:before="236"/>
        <w:ind w:left="2228"/>
        <w:rPr>
          <w:rFonts w:ascii="黑体" w:eastAsia="黑体" w:hint="eastAsia"/>
        </w:rPr>
      </w:pPr>
      <w:r>
        <w:rPr>
          <w:rFonts w:ascii="黑体" w:eastAsia="黑体" w:hint="eastAsia"/>
        </w:rPr>
        <w:t>一、</w:t>
      </w:r>
      <w:r>
        <w:rPr>
          <w:rFonts w:ascii="Calibri" w:eastAsia="Calibri"/>
        </w:rPr>
        <w:t>2021 </w:t>
      </w:r>
      <w:r>
        <w:rPr>
          <w:rFonts w:ascii="黑体" w:eastAsia="黑体" w:hint="eastAsia"/>
        </w:rPr>
        <w:t>年收支预算总体情况</w:t>
      </w:r>
    </w:p>
    <w:p>
      <w:pPr>
        <w:pStyle w:val="BodyText"/>
        <w:spacing w:line="336" w:lineRule="auto" w:before="164"/>
        <w:ind w:left="1588" w:right="1207" w:firstLine="640"/>
        <w:jc w:val="both"/>
      </w:pPr>
      <w:r>
        <w:rPr>
          <w:spacing w:val="2"/>
        </w:rPr>
        <w:t>按照综合预算的原则，所有收入和支出全部纳入部门预算管理。收入包括：一般公共预算拨款收入；支出包括：公共安</w:t>
      </w:r>
      <w:r>
        <w:rPr>
          <w:spacing w:val="-8"/>
        </w:rPr>
        <w:t>全支出、社会保障和就业支出、卫生健康支出、住房保障支出。</w:t>
      </w:r>
    </w:p>
    <w:p>
      <w:pPr>
        <w:pStyle w:val="BodyText"/>
        <w:spacing w:line="336" w:lineRule="auto"/>
        <w:ind w:left="1588" w:right="1098"/>
      </w:pPr>
      <w:r>
        <w:rPr>
          <w:rFonts w:ascii="Calibri" w:eastAsia="Calibri"/>
        </w:rPr>
        <w:t>2021 </w:t>
      </w:r>
      <w:r>
        <w:rPr>
          <w:spacing w:val="-12"/>
        </w:rPr>
        <w:t>年收支总预算 </w:t>
      </w:r>
      <w:r>
        <w:rPr>
          <w:rFonts w:ascii="Calibri" w:eastAsia="Calibri"/>
        </w:rPr>
        <w:t>683.94 </w:t>
      </w:r>
      <w:r>
        <w:rPr/>
        <w:t>万元</w:t>
      </w:r>
      <w:r>
        <w:rPr>
          <w:rFonts w:ascii="Calibri" w:eastAsia="Calibri"/>
        </w:rPr>
        <w:t>,</w:t>
      </w:r>
      <w:r>
        <w:rPr>
          <w:spacing w:val="-41"/>
        </w:rPr>
        <w:t>比 </w:t>
      </w:r>
      <w:r>
        <w:rPr>
          <w:rFonts w:ascii="Calibri" w:eastAsia="Calibri"/>
        </w:rPr>
        <w:t>2020 </w:t>
      </w:r>
      <w:r>
        <w:rPr>
          <w:spacing w:val="-14"/>
        </w:rPr>
        <w:t>年预算增加 </w:t>
      </w:r>
      <w:r>
        <w:rPr>
          <w:rFonts w:ascii="Calibri" w:eastAsia="Calibri"/>
        </w:rPr>
        <w:t>30.12 </w:t>
      </w:r>
      <w:r>
        <w:rPr>
          <w:spacing w:val="-4"/>
        </w:rPr>
        <w:t>万元， </w:t>
      </w:r>
      <w:r>
        <w:rPr>
          <w:spacing w:val="-14"/>
        </w:rPr>
        <w:t>主要原因是 </w:t>
      </w:r>
      <w:r>
        <w:rPr>
          <w:rFonts w:ascii="Calibri" w:eastAsia="Calibri"/>
        </w:rPr>
        <w:t>2021 </w:t>
      </w:r>
      <w:r>
        <w:rPr/>
        <w:t>年新增办公费、物业管理费等。</w:t>
      </w:r>
    </w:p>
    <w:p>
      <w:pPr>
        <w:pStyle w:val="BodyText"/>
        <w:ind w:left="2228"/>
        <w:rPr>
          <w:rFonts w:ascii="黑体" w:eastAsia="黑体" w:hint="eastAsia"/>
        </w:rPr>
      </w:pPr>
      <w:r>
        <w:rPr>
          <w:rFonts w:ascii="黑体" w:eastAsia="黑体" w:hint="eastAsia"/>
        </w:rPr>
        <w:t>二、</w:t>
      </w:r>
      <w:r>
        <w:rPr>
          <w:rFonts w:ascii="Calibri" w:eastAsia="Calibri"/>
        </w:rPr>
        <w:t>2021 </w:t>
      </w:r>
      <w:r>
        <w:rPr>
          <w:rFonts w:ascii="黑体" w:eastAsia="黑体" w:hint="eastAsia"/>
        </w:rPr>
        <w:t>年收入预算情况</w:t>
      </w:r>
    </w:p>
    <w:p>
      <w:pPr>
        <w:pStyle w:val="BodyText"/>
        <w:spacing w:line="336" w:lineRule="auto" w:before="164"/>
        <w:ind w:left="1588" w:right="1207" w:firstLine="640"/>
      </w:pPr>
      <w:r>
        <w:rPr>
          <w:rFonts w:ascii="Calibri" w:eastAsia="Calibri"/>
        </w:rPr>
        <w:t>2021 </w:t>
      </w:r>
      <w:r>
        <w:rPr>
          <w:spacing w:val="-8"/>
        </w:rPr>
        <w:t>年收入预算 </w:t>
      </w:r>
      <w:r>
        <w:rPr>
          <w:rFonts w:ascii="Calibri" w:eastAsia="Calibri"/>
        </w:rPr>
        <w:t>683.94 </w:t>
      </w:r>
      <w:r>
        <w:rPr>
          <w:spacing w:val="-2"/>
        </w:rPr>
        <w:t>万元，其中：本年收入 </w:t>
      </w:r>
      <w:r>
        <w:rPr>
          <w:rFonts w:ascii="Calibri" w:eastAsia="Calibri"/>
        </w:rPr>
        <w:t>683.94 </w:t>
      </w:r>
      <w:r>
        <w:rPr/>
        <w:t>万</w:t>
      </w:r>
      <w:r>
        <w:rPr>
          <w:spacing w:val="-50"/>
        </w:rPr>
        <w:t>元，占 </w:t>
      </w:r>
      <w:r>
        <w:rPr>
          <w:rFonts w:ascii="Calibri" w:eastAsia="Calibri"/>
          <w:spacing w:val="-17"/>
        </w:rPr>
        <w:t>100%</w:t>
      </w:r>
      <w:r>
        <w:rPr>
          <w:spacing w:val="-17"/>
        </w:rPr>
        <w:t>；本年收入中，一般公共预算拨款收入 </w:t>
      </w:r>
      <w:r>
        <w:rPr>
          <w:rFonts w:ascii="Calibri" w:eastAsia="Calibri"/>
        </w:rPr>
        <w:t>683.94 </w:t>
      </w:r>
      <w:r>
        <w:rPr>
          <w:spacing w:val="-5"/>
        </w:rPr>
        <w:t>万元， </w:t>
      </w:r>
      <w:r>
        <w:rPr>
          <w:spacing w:val="-41"/>
        </w:rPr>
        <w:t>占 </w:t>
      </w:r>
      <w:r>
        <w:rPr>
          <w:rFonts w:ascii="Calibri" w:eastAsia="Calibri"/>
        </w:rPr>
        <w:t>100%</w:t>
      </w:r>
      <w:r>
        <w:rPr/>
        <w:t>。</w:t>
      </w:r>
    </w:p>
    <w:p>
      <w:pPr>
        <w:pStyle w:val="BodyText"/>
        <w:ind w:left="2228"/>
        <w:rPr>
          <w:rFonts w:ascii="黑体" w:eastAsia="黑体" w:hint="eastAsia"/>
        </w:rPr>
      </w:pPr>
      <w:r>
        <w:rPr>
          <w:rFonts w:ascii="黑体" w:eastAsia="黑体" w:hint="eastAsia"/>
        </w:rPr>
        <w:t>三、</w:t>
      </w:r>
      <w:r>
        <w:rPr>
          <w:rFonts w:ascii="Calibri" w:eastAsia="Calibri"/>
        </w:rPr>
        <w:t>2021 </w:t>
      </w:r>
      <w:r>
        <w:rPr>
          <w:rFonts w:ascii="黑体" w:eastAsia="黑体" w:hint="eastAsia"/>
        </w:rPr>
        <w:t>年支出预算情况</w:t>
      </w:r>
    </w:p>
    <w:p>
      <w:pPr>
        <w:pStyle w:val="BodyText"/>
        <w:spacing w:line="336" w:lineRule="auto" w:before="164"/>
        <w:ind w:left="1588" w:right="1366" w:firstLine="640"/>
      </w:pPr>
      <w:r>
        <w:rPr>
          <w:rFonts w:ascii="Calibri" w:eastAsia="Calibri"/>
        </w:rPr>
        <w:t>2021 </w:t>
      </w:r>
      <w:r>
        <w:rPr/>
        <w:t>年支出预算 </w:t>
      </w:r>
      <w:r>
        <w:rPr>
          <w:rFonts w:ascii="Calibri" w:eastAsia="Calibri"/>
        </w:rPr>
        <w:t>683.94 </w:t>
      </w:r>
      <w:r>
        <w:rPr/>
        <w:t>万元，其中：基本支出 </w:t>
      </w:r>
      <w:r>
        <w:rPr>
          <w:rFonts w:ascii="Calibri" w:eastAsia="Calibri"/>
        </w:rPr>
        <w:t>338.14 </w:t>
      </w:r>
      <w:r>
        <w:rPr/>
        <w:t>万元，占 </w:t>
      </w:r>
      <w:r>
        <w:rPr>
          <w:rFonts w:ascii="Calibri" w:eastAsia="Calibri"/>
        </w:rPr>
        <w:t>49.44%</w:t>
      </w:r>
      <w:r>
        <w:rPr/>
        <w:t>；项目支出 </w:t>
      </w:r>
      <w:r>
        <w:rPr>
          <w:rFonts w:ascii="Calibri" w:eastAsia="Calibri"/>
        </w:rPr>
        <w:t>345.80 </w:t>
      </w:r>
      <w:r>
        <w:rPr/>
        <w:t>万元，占 </w:t>
      </w:r>
      <w:r>
        <w:rPr>
          <w:rFonts w:ascii="Calibri" w:eastAsia="Calibri"/>
        </w:rPr>
        <w:t>50.56%</w:t>
      </w:r>
      <w:r>
        <w:rPr/>
        <w:t>。</w:t>
      </w:r>
    </w:p>
    <w:p>
      <w:pPr>
        <w:pStyle w:val="BodyText"/>
        <w:ind w:left="2188"/>
        <w:rPr>
          <w:rFonts w:ascii="黑体" w:eastAsia="黑体" w:hint="eastAsia"/>
        </w:rPr>
      </w:pPr>
      <w:r>
        <w:rPr>
          <w:rFonts w:ascii="黑体" w:eastAsia="黑体" w:hint="eastAsia"/>
        </w:rPr>
        <w:t>四、</w:t>
      </w:r>
      <w:r>
        <w:rPr>
          <w:rFonts w:ascii="Calibri" w:eastAsia="Calibri"/>
        </w:rPr>
        <w:t>2021 </w:t>
      </w:r>
      <w:r>
        <w:rPr>
          <w:rFonts w:ascii="黑体" w:eastAsia="黑体" w:hint="eastAsia"/>
        </w:rPr>
        <w:t>年财政拨款收支预算情况</w:t>
      </w:r>
    </w:p>
    <w:p>
      <w:pPr>
        <w:pStyle w:val="BodyText"/>
        <w:spacing w:before="164"/>
        <w:ind w:left="2188"/>
      </w:pPr>
      <w:r>
        <w:rPr>
          <w:rFonts w:ascii="Calibri" w:eastAsia="Calibri"/>
        </w:rPr>
        <w:t>2021 </w:t>
      </w:r>
      <w:r>
        <w:rPr/>
        <w:t>年财政拨款收支总预算 </w:t>
      </w:r>
      <w:r>
        <w:rPr>
          <w:rFonts w:ascii="Calibri" w:eastAsia="Calibri"/>
        </w:rPr>
        <w:t>683.94 </w:t>
      </w:r>
      <w:r>
        <w:rPr/>
        <w:t>万元，其中：本年收入</w:t>
      </w:r>
    </w:p>
    <w:p>
      <w:pPr>
        <w:pStyle w:val="BodyText"/>
        <w:spacing w:line="336" w:lineRule="auto" w:before="164"/>
        <w:ind w:left="1588" w:right="1365"/>
        <w:jc w:val="both"/>
      </w:pPr>
      <w:r>
        <w:rPr>
          <w:rFonts w:ascii="Calibri" w:eastAsia="Calibri"/>
        </w:rPr>
        <w:t>15096.83 </w:t>
      </w:r>
      <w:r>
        <w:rPr>
          <w:spacing w:val="-9"/>
        </w:rPr>
        <w:t>万元。支出包括：公共安全支出 </w:t>
      </w:r>
      <w:r>
        <w:rPr>
          <w:rFonts w:ascii="Calibri" w:eastAsia="Calibri"/>
        </w:rPr>
        <w:t>633.10 </w:t>
      </w:r>
      <w:r>
        <w:rPr>
          <w:spacing w:val="-3"/>
        </w:rPr>
        <w:t>万元，社会保</w:t>
      </w:r>
      <w:r>
        <w:rPr>
          <w:spacing w:val="-12"/>
        </w:rPr>
        <w:t>障和就业支出 </w:t>
      </w:r>
      <w:r>
        <w:rPr>
          <w:rFonts w:ascii="Calibri" w:eastAsia="Calibri"/>
        </w:rPr>
        <w:t>25.48 </w:t>
      </w:r>
      <w:r>
        <w:rPr>
          <w:spacing w:val="-15"/>
        </w:rPr>
        <w:t>万元，卫生健康支出 </w:t>
      </w:r>
      <w:r>
        <w:rPr>
          <w:rFonts w:ascii="Calibri" w:eastAsia="Calibri"/>
        </w:rPr>
        <w:t>10.06 </w:t>
      </w:r>
      <w:r>
        <w:rPr>
          <w:spacing w:val="-10"/>
        </w:rPr>
        <w:t>万元，住房保障</w:t>
      </w:r>
      <w:r>
        <w:rPr>
          <w:spacing w:val="-27"/>
        </w:rPr>
        <w:t>支出 </w:t>
      </w:r>
      <w:r>
        <w:rPr>
          <w:rFonts w:ascii="Calibri" w:eastAsia="Calibri"/>
        </w:rPr>
        <w:t>15.30 </w:t>
      </w:r>
      <w:r>
        <w:rPr/>
        <w:t>万元。</w:t>
      </w:r>
    </w:p>
    <w:p>
      <w:pPr>
        <w:pStyle w:val="BodyText"/>
        <w:spacing w:before="10"/>
        <w:rPr>
          <w:sz w:val="44"/>
        </w:rPr>
      </w:pPr>
    </w:p>
    <w:p>
      <w:pPr>
        <w:pStyle w:val="BodyText"/>
        <w:spacing w:before="1"/>
        <w:ind w:left="2188"/>
        <w:rPr>
          <w:rFonts w:ascii="黑体" w:eastAsia="黑体" w:hint="eastAsia"/>
        </w:rPr>
      </w:pPr>
      <w:r>
        <w:rPr>
          <w:rFonts w:ascii="黑体" w:eastAsia="黑体" w:hint="eastAsia"/>
        </w:rPr>
        <w:t>五、</w:t>
      </w:r>
      <w:r>
        <w:rPr>
          <w:rFonts w:ascii="Calibri" w:eastAsia="Calibri"/>
        </w:rPr>
        <w:t>2021 </w:t>
      </w:r>
      <w:r>
        <w:rPr>
          <w:rFonts w:ascii="黑体" w:eastAsia="黑体" w:hint="eastAsia"/>
        </w:rPr>
        <w:t>年一般公共预算支出情况</w:t>
      </w:r>
    </w:p>
    <w:p>
      <w:pPr>
        <w:spacing w:after="0"/>
        <w:rPr>
          <w:rFonts w:ascii="黑体" w:eastAsia="黑体" w:hint="eastAsia"/>
        </w:rPr>
        <w:sectPr>
          <w:pgSz w:w="11910" w:h="16840"/>
          <w:pgMar w:top="1600" w:bottom="280" w:left="0" w:right="220"/>
        </w:sectPr>
      </w:pPr>
    </w:p>
    <w:p>
      <w:pPr>
        <w:pStyle w:val="BodyText"/>
        <w:rPr>
          <w:rFonts w:ascii="黑体"/>
          <w:sz w:val="20"/>
        </w:rPr>
      </w:pPr>
    </w:p>
    <w:p>
      <w:pPr>
        <w:pStyle w:val="BodyText"/>
        <w:spacing w:before="7"/>
        <w:rPr>
          <w:rFonts w:ascii="黑体"/>
          <w:sz w:val="17"/>
        </w:rPr>
      </w:pPr>
    </w:p>
    <w:p>
      <w:pPr>
        <w:pStyle w:val="BodyText"/>
        <w:spacing w:line="304" w:lineRule="auto" w:before="56"/>
        <w:ind w:left="1588" w:right="1206" w:firstLine="640"/>
      </w:pPr>
      <w:r>
        <w:rPr>
          <w:rFonts w:ascii="Calibri" w:eastAsia="Calibri"/>
        </w:rPr>
        <w:t>2021 </w:t>
      </w:r>
      <w:r>
        <w:rPr>
          <w:spacing w:val="-7"/>
        </w:rPr>
        <w:t>年一般公共预算当年拨款 </w:t>
      </w:r>
      <w:r>
        <w:rPr>
          <w:rFonts w:ascii="Calibri" w:eastAsia="Calibri"/>
        </w:rPr>
        <w:t>683.94 </w:t>
      </w:r>
      <w:r>
        <w:rPr>
          <w:spacing w:val="-11"/>
        </w:rPr>
        <w:t>万元，其中：基本支</w:t>
      </w:r>
      <w:r>
        <w:rPr>
          <w:spacing w:val="-46"/>
        </w:rPr>
        <w:t>出 </w:t>
      </w:r>
      <w:r>
        <w:rPr>
          <w:rFonts w:ascii="Calibri" w:eastAsia="Calibri"/>
        </w:rPr>
        <w:t>338.14 </w:t>
      </w:r>
      <w:r>
        <w:rPr>
          <w:spacing w:val="-18"/>
        </w:rPr>
        <w:t>万元，占 </w:t>
      </w:r>
      <w:r>
        <w:rPr>
          <w:rFonts w:ascii="Calibri" w:eastAsia="Calibri"/>
          <w:spacing w:val="-12"/>
        </w:rPr>
        <w:t>49.44%</w:t>
      </w:r>
      <w:r>
        <w:rPr>
          <w:spacing w:val="-16"/>
        </w:rPr>
        <w:t>；项目支出 </w:t>
      </w:r>
      <w:r>
        <w:rPr>
          <w:rFonts w:ascii="Calibri" w:eastAsia="Calibri"/>
        </w:rPr>
        <w:t>345.80 </w:t>
      </w:r>
      <w:r>
        <w:rPr>
          <w:spacing w:val="-18"/>
        </w:rPr>
        <w:t>万元，占 </w:t>
      </w:r>
      <w:r>
        <w:rPr>
          <w:rFonts w:ascii="Calibri" w:eastAsia="Calibri"/>
        </w:rPr>
        <w:t>50.56%</w:t>
      </w:r>
      <w:r>
        <w:rPr>
          <w:spacing w:val="-12"/>
        </w:rPr>
        <w:t>。</w:t>
      </w:r>
      <w:r>
        <w:rPr>
          <w:spacing w:val="10"/>
        </w:rPr>
        <w:t>基本支出中，人员经费 </w:t>
      </w:r>
      <w:r>
        <w:rPr>
          <w:rFonts w:ascii="Calibri" w:eastAsia="Calibri"/>
        </w:rPr>
        <w:t>217.96</w:t>
      </w:r>
      <w:r>
        <w:rPr>
          <w:rFonts w:ascii="Calibri" w:eastAsia="Calibri"/>
          <w:spacing w:val="52"/>
        </w:rPr>
        <w:t> </w:t>
      </w:r>
      <w:r>
        <w:rPr/>
        <w:t>万元，占 </w:t>
      </w:r>
      <w:r>
        <w:rPr>
          <w:rFonts w:ascii="Calibri" w:eastAsia="Calibri"/>
        </w:rPr>
        <w:t>64.46% </w:t>
      </w:r>
      <w:r>
        <w:rPr>
          <w:spacing w:val="16"/>
        </w:rPr>
        <w:t>；公用经费</w:t>
      </w:r>
    </w:p>
    <w:p>
      <w:pPr>
        <w:pStyle w:val="BodyText"/>
        <w:spacing w:line="408" w:lineRule="exact"/>
        <w:ind w:left="1588"/>
      </w:pPr>
      <w:r>
        <w:rPr>
          <w:rFonts w:ascii="Calibri" w:eastAsia="Calibri"/>
        </w:rPr>
        <w:t>120.18 </w:t>
      </w:r>
      <w:r>
        <w:rPr/>
        <w:t>万元，占 </w:t>
      </w:r>
      <w:r>
        <w:rPr>
          <w:rFonts w:ascii="Calibri" w:eastAsia="Calibri"/>
        </w:rPr>
        <w:t>35.54%</w:t>
      </w:r>
      <w:r>
        <w:rPr/>
        <w:t>。</w:t>
      </w:r>
    </w:p>
    <w:p>
      <w:pPr>
        <w:pStyle w:val="BodyText"/>
        <w:spacing w:line="304" w:lineRule="auto" w:before="110"/>
        <w:ind w:left="1588" w:right="1366" w:firstLine="640"/>
      </w:pPr>
      <w:r>
        <w:rPr/>
        <w:t>公共安全（类</w:t>
      </w:r>
      <w:r>
        <w:rPr>
          <w:spacing w:val="-80"/>
        </w:rPr>
        <w:t>）</w:t>
      </w:r>
      <w:r>
        <w:rPr>
          <w:spacing w:val="-27"/>
        </w:rPr>
        <w:t>支出 </w:t>
      </w:r>
      <w:r>
        <w:rPr>
          <w:rFonts w:ascii="Calibri" w:eastAsia="Calibri"/>
        </w:rPr>
        <w:t>633.10 </w:t>
      </w:r>
      <w:r>
        <w:rPr>
          <w:spacing w:val="-17"/>
        </w:rPr>
        <w:t>万元，占 </w:t>
      </w:r>
      <w:r>
        <w:rPr>
          <w:rFonts w:ascii="Calibri" w:eastAsia="Calibri"/>
        </w:rPr>
        <w:t>92.57%</w:t>
      </w:r>
      <w:r>
        <w:rPr>
          <w:spacing w:val="-3"/>
        </w:rPr>
        <w:t>，主要用于保</w:t>
      </w:r>
      <w:r>
        <w:rPr/>
        <w:t>证省法院机关正常运转，审判执行等相关方面支出。</w:t>
      </w:r>
    </w:p>
    <w:p>
      <w:pPr>
        <w:pStyle w:val="BodyText"/>
        <w:spacing w:line="304" w:lineRule="auto"/>
        <w:ind w:left="1588" w:right="1367" w:firstLine="640"/>
        <w:jc w:val="right"/>
      </w:pPr>
      <w:r>
        <w:rPr/>
        <w:t>社会保障和就业（类</w:t>
      </w:r>
      <w:r>
        <w:rPr>
          <w:spacing w:val="-75"/>
        </w:rPr>
        <w:t>）</w:t>
      </w:r>
      <w:r>
        <w:rPr>
          <w:spacing w:val="-27"/>
        </w:rPr>
        <w:t>支出 </w:t>
      </w:r>
      <w:r>
        <w:rPr>
          <w:rFonts w:ascii="Calibri" w:eastAsia="Calibri"/>
        </w:rPr>
        <w:t>25.48 </w:t>
      </w:r>
      <w:r>
        <w:rPr>
          <w:spacing w:val="-16"/>
        </w:rPr>
        <w:t>万元，占 </w:t>
      </w:r>
      <w:r>
        <w:rPr>
          <w:rFonts w:ascii="Calibri" w:eastAsia="Calibri"/>
        </w:rPr>
        <w:t>3.72%</w:t>
      </w:r>
      <w:r>
        <w:rPr>
          <w:spacing w:val="-4"/>
        </w:rPr>
        <w:t>，主要用</w:t>
      </w:r>
      <w:r>
        <w:rPr/>
        <w:t>于在职人员养老保险缴费及离退休人员工资等相关费用开支。卫生健康（类</w:t>
      </w:r>
      <w:r>
        <w:rPr>
          <w:spacing w:val="-75"/>
        </w:rPr>
        <w:t>）</w:t>
      </w:r>
      <w:r>
        <w:rPr>
          <w:spacing w:val="-27"/>
        </w:rPr>
        <w:t>支出 </w:t>
      </w:r>
      <w:r>
        <w:rPr>
          <w:rFonts w:ascii="Calibri" w:eastAsia="Calibri"/>
        </w:rPr>
        <w:t>10.06 </w:t>
      </w:r>
      <w:r>
        <w:rPr>
          <w:spacing w:val="-16"/>
        </w:rPr>
        <w:t>万元，占 </w:t>
      </w:r>
      <w:r>
        <w:rPr>
          <w:rFonts w:ascii="Calibri" w:eastAsia="Calibri"/>
        </w:rPr>
        <w:t>1.47%</w:t>
      </w:r>
      <w:r>
        <w:rPr/>
        <w:t>，主要用于省法</w:t>
      </w:r>
    </w:p>
    <w:p>
      <w:pPr>
        <w:pStyle w:val="BodyText"/>
        <w:spacing w:line="408" w:lineRule="exact"/>
        <w:ind w:left="1588"/>
      </w:pPr>
      <w:r>
        <w:rPr/>
        <w:t>院干警医疗保险等费用开支。</w:t>
      </w:r>
    </w:p>
    <w:p>
      <w:pPr>
        <w:pStyle w:val="BodyText"/>
        <w:spacing w:line="304" w:lineRule="auto" w:before="108"/>
        <w:ind w:left="1588" w:right="1367" w:firstLine="640"/>
      </w:pPr>
      <w:r>
        <w:rPr/>
        <w:t>住房保障（类</w:t>
      </w:r>
      <w:r>
        <w:rPr>
          <w:spacing w:val="-75"/>
        </w:rPr>
        <w:t>）</w:t>
      </w:r>
      <w:r>
        <w:rPr>
          <w:spacing w:val="-27"/>
        </w:rPr>
        <w:t>支出 </w:t>
      </w:r>
      <w:r>
        <w:rPr>
          <w:rFonts w:ascii="Calibri" w:eastAsia="Calibri"/>
        </w:rPr>
        <w:t>15.30 </w:t>
      </w:r>
      <w:r>
        <w:rPr>
          <w:spacing w:val="-16"/>
        </w:rPr>
        <w:t>万元，占 </w:t>
      </w:r>
      <w:r>
        <w:rPr>
          <w:rFonts w:ascii="Calibri" w:eastAsia="Calibri"/>
        </w:rPr>
        <w:t>2.24%</w:t>
      </w:r>
      <w:r>
        <w:rPr>
          <w:spacing w:val="-3"/>
        </w:rPr>
        <w:t>，主要用于省法</w:t>
      </w:r>
      <w:r>
        <w:rPr/>
        <w:t>院职工住房公积金等费用开支。</w:t>
      </w:r>
    </w:p>
    <w:p>
      <w:pPr>
        <w:pStyle w:val="BodyText"/>
        <w:spacing w:line="409" w:lineRule="exact"/>
        <w:ind w:left="2228"/>
        <w:rPr>
          <w:rFonts w:ascii="黑体" w:eastAsia="黑体" w:hint="eastAsia"/>
        </w:rPr>
      </w:pPr>
      <w:r>
        <w:rPr>
          <w:rFonts w:ascii="黑体" w:eastAsia="黑体" w:hint="eastAsia"/>
        </w:rPr>
        <w:t>六、</w:t>
      </w:r>
      <w:r>
        <w:rPr>
          <w:rFonts w:ascii="Calibri" w:eastAsia="Calibri"/>
        </w:rPr>
        <w:t>2021 </w:t>
      </w:r>
      <w:r>
        <w:rPr>
          <w:rFonts w:ascii="黑体" w:eastAsia="黑体" w:hint="eastAsia"/>
        </w:rPr>
        <w:t>年一般公共预算基本支出情况</w:t>
      </w:r>
    </w:p>
    <w:p>
      <w:pPr>
        <w:pStyle w:val="BodyText"/>
        <w:spacing w:before="99"/>
        <w:ind w:left="2228"/>
      </w:pPr>
      <w:r>
        <w:rPr>
          <w:rFonts w:ascii="Calibri" w:eastAsia="Calibri"/>
        </w:rPr>
        <w:t>2021 </w:t>
      </w:r>
      <w:r>
        <w:rPr/>
        <w:t>年一般公共预算基本支出 </w:t>
      </w:r>
      <w:r>
        <w:rPr>
          <w:rFonts w:ascii="Calibri" w:eastAsia="Calibri"/>
        </w:rPr>
        <w:t>338.14 </w:t>
      </w:r>
      <w:r>
        <w:rPr/>
        <w:t>万元，其中：</w:t>
      </w:r>
    </w:p>
    <w:p>
      <w:pPr>
        <w:pStyle w:val="BodyText"/>
        <w:spacing w:line="336" w:lineRule="auto" w:before="164"/>
        <w:ind w:left="1588" w:right="1365" w:firstLine="640"/>
        <w:jc w:val="both"/>
      </w:pPr>
      <w:r>
        <w:rPr>
          <w:spacing w:val="-17"/>
        </w:rPr>
        <w:t>人员经费 </w:t>
      </w:r>
      <w:r>
        <w:rPr>
          <w:rFonts w:ascii="Calibri" w:eastAsia="Calibri"/>
        </w:rPr>
        <w:t>217.96 </w:t>
      </w:r>
      <w:r>
        <w:rPr>
          <w:spacing w:val="-1"/>
        </w:rPr>
        <w:t>万元，主要包括：基本工资、津贴补贴、</w:t>
      </w:r>
      <w:r>
        <w:rPr>
          <w:spacing w:val="2"/>
        </w:rPr>
        <w:t>奖金、机关事业单位基本养老保险缴费、职工基本医疗保险缴费、公务员医疗补助缴费、其他社会保障缴费、住房公积金、医疗费、其他工资福利支出、退休费、其他对个人和家庭的补助支出。</w:t>
      </w:r>
    </w:p>
    <w:p>
      <w:pPr>
        <w:pStyle w:val="BodyText"/>
        <w:spacing w:line="336" w:lineRule="auto"/>
        <w:ind w:left="1588" w:right="1207" w:firstLine="640"/>
      </w:pPr>
      <w:r>
        <w:rPr>
          <w:spacing w:val="-17"/>
        </w:rPr>
        <w:t>公用经费 </w:t>
      </w:r>
      <w:r>
        <w:rPr>
          <w:rFonts w:ascii="Calibri" w:eastAsia="Calibri"/>
        </w:rPr>
        <w:t>120.18 </w:t>
      </w:r>
      <w:r>
        <w:rPr>
          <w:spacing w:val="-15"/>
        </w:rPr>
        <w:t>万元，主要包括：办公费、印刷费、水费、</w:t>
      </w:r>
      <w:r>
        <w:rPr/>
        <w:t>电费、邮电费、取暖费、物业管理费、差旅费、维修（护</w:t>
      </w:r>
      <w:r>
        <w:rPr>
          <w:spacing w:val="-69"/>
        </w:rPr>
        <w:t>）</w:t>
      </w:r>
      <w:r>
        <w:rPr>
          <w:spacing w:val="-10"/>
        </w:rPr>
        <w:t>费、</w:t>
      </w:r>
      <w:r>
        <w:rPr>
          <w:spacing w:val="2"/>
        </w:rPr>
        <w:t>会议费、培训费、公务接待费、工会经费、福利费、公务用车运行维护费、其他交通费用、其他商品和服务支出、办公设备</w:t>
      </w:r>
    </w:p>
    <w:p>
      <w:pPr>
        <w:spacing w:after="0" w:line="336" w:lineRule="auto"/>
        <w:sectPr>
          <w:pgSz w:w="11910" w:h="16840"/>
          <w:pgMar w:top="1600" w:bottom="280" w:left="0" w:right="220"/>
        </w:sectPr>
      </w:pPr>
    </w:p>
    <w:p>
      <w:pPr>
        <w:pStyle w:val="BodyText"/>
        <w:rPr>
          <w:sz w:val="20"/>
        </w:rPr>
      </w:pPr>
    </w:p>
    <w:p>
      <w:pPr>
        <w:pStyle w:val="BodyText"/>
        <w:spacing w:before="9"/>
        <w:rPr>
          <w:sz w:val="16"/>
        </w:rPr>
      </w:pPr>
    </w:p>
    <w:p>
      <w:pPr>
        <w:pStyle w:val="BodyText"/>
        <w:spacing w:before="55"/>
        <w:ind w:left="1588"/>
      </w:pPr>
      <w:r>
        <w:rPr/>
        <w:t>购置。</w:t>
      </w:r>
    </w:p>
    <w:p>
      <w:pPr>
        <w:pStyle w:val="BodyText"/>
        <w:spacing w:before="164"/>
        <w:ind w:left="2228"/>
        <w:rPr>
          <w:rFonts w:ascii="黑体" w:hAnsi="黑体" w:eastAsia="黑体" w:hint="eastAsia"/>
        </w:rPr>
      </w:pPr>
      <w:r>
        <w:rPr>
          <w:rFonts w:ascii="黑体" w:hAnsi="黑体" w:eastAsia="黑体" w:hint="eastAsia"/>
        </w:rPr>
        <w:t>七、</w:t>
      </w:r>
      <w:r>
        <w:rPr>
          <w:rFonts w:ascii="Calibri" w:hAnsi="Calibri" w:eastAsia="Calibri"/>
        </w:rPr>
        <w:t>2021 </w:t>
      </w:r>
      <w:r>
        <w:rPr>
          <w:rFonts w:ascii="黑体" w:hAnsi="黑体" w:eastAsia="黑体" w:hint="eastAsia"/>
        </w:rPr>
        <w:t>年一般公共预算财政拨款</w:t>
      </w:r>
      <w:r>
        <w:rPr>
          <w:rFonts w:ascii="Calibri" w:hAnsi="Calibri" w:eastAsia="Calibri"/>
        </w:rPr>
        <w:t>“</w:t>
      </w:r>
      <w:r>
        <w:rPr>
          <w:rFonts w:ascii="黑体" w:hAnsi="黑体" w:eastAsia="黑体" w:hint="eastAsia"/>
        </w:rPr>
        <w:t>三公</w:t>
      </w:r>
      <w:r>
        <w:rPr>
          <w:rFonts w:ascii="Calibri" w:hAnsi="Calibri" w:eastAsia="Calibri"/>
        </w:rPr>
        <w:t>”</w:t>
      </w:r>
      <w:r>
        <w:rPr>
          <w:rFonts w:ascii="黑体" w:hAnsi="黑体" w:eastAsia="黑体" w:hint="eastAsia"/>
        </w:rPr>
        <w:t>经费情况</w:t>
      </w:r>
    </w:p>
    <w:p>
      <w:pPr>
        <w:pStyle w:val="BodyText"/>
        <w:spacing w:line="336" w:lineRule="auto" w:before="164"/>
        <w:ind w:left="1588" w:right="1365" w:firstLine="640"/>
      </w:pPr>
      <w:r>
        <w:rPr>
          <w:rFonts w:ascii="Calibri" w:hAnsi="Calibri" w:eastAsia="Calibri"/>
        </w:rPr>
        <w:t>2021 </w:t>
      </w:r>
      <w:r>
        <w:rPr>
          <w:spacing w:val="-22"/>
        </w:rPr>
        <w:t>年</w:t>
      </w:r>
      <w:r>
        <w:rPr>
          <w:rFonts w:ascii="Calibri" w:hAnsi="Calibri" w:eastAsia="Calibri"/>
        </w:rPr>
        <w:t>“</w:t>
      </w:r>
      <w:r>
        <w:rPr/>
        <w:t>三公</w:t>
      </w:r>
      <w:r>
        <w:rPr>
          <w:rFonts w:ascii="Calibri" w:hAnsi="Calibri" w:eastAsia="Calibri"/>
        </w:rPr>
        <w:t>”</w:t>
      </w:r>
      <w:r>
        <w:rPr>
          <w:spacing w:val="-12"/>
        </w:rPr>
        <w:t>经费预算数为 </w:t>
      </w:r>
      <w:r>
        <w:rPr>
          <w:rFonts w:ascii="Calibri" w:hAnsi="Calibri" w:eastAsia="Calibri"/>
        </w:rPr>
        <w:t>15.21 </w:t>
      </w:r>
      <w:r>
        <w:rPr>
          <w:spacing w:val="-21"/>
        </w:rPr>
        <w:t>万元，比 </w:t>
      </w:r>
      <w:r>
        <w:rPr>
          <w:rFonts w:ascii="Calibri" w:hAnsi="Calibri" w:eastAsia="Calibri"/>
        </w:rPr>
        <w:t>2020 </w:t>
      </w:r>
      <w:r>
        <w:rPr>
          <w:spacing w:val="-3"/>
        </w:rPr>
        <w:t>年预算数</w:t>
      </w:r>
      <w:r>
        <w:rPr>
          <w:spacing w:val="-27"/>
        </w:rPr>
        <w:t>减少 </w:t>
      </w:r>
      <w:r>
        <w:rPr>
          <w:rFonts w:ascii="Calibri" w:hAnsi="Calibri" w:eastAsia="Calibri"/>
        </w:rPr>
        <w:t>2.51 </w:t>
      </w:r>
      <w:r>
        <w:rPr/>
        <w:t>万元。其中：</w:t>
      </w:r>
    </w:p>
    <w:p>
      <w:pPr>
        <w:pStyle w:val="ListParagraph"/>
        <w:numPr>
          <w:ilvl w:val="0"/>
          <w:numId w:val="1"/>
        </w:numPr>
        <w:tabs>
          <w:tab w:pos="2473" w:val="left" w:leader="none"/>
        </w:tabs>
        <w:spacing w:line="336" w:lineRule="auto" w:before="0" w:after="0"/>
        <w:ind w:left="1588" w:right="1207" w:firstLine="640"/>
        <w:jc w:val="left"/>
        <w:rPr>
          <w:sz w:val="32"/>
        </w:rPr>
      </w:pPr>
      <w:r>
        <w:rPr>
          <w:spacing w:val="-11"/>
          <w:sz w:val="32"/>
        </w:rPr>
        <w:t>因公出国</w:t>
      </w:r>
      <w:r>
        <w:rPr>
          <w:sz w:val="32"/>
        </w:rPr>
        <w:t>（境</w:t>
      </w:r>
      <w:r>
        <w:rPr>
          <w:spacing w:val="-80"/>
          <w:sz w:val="32"/>
        </w:rPr>
        <w:t>）</w:t>
      </w:r>
      <w:r>
        <w:rPr>
          <w:spacing w:val="-41"/>
          <w:sz w:val="32"/>
        </w:rPr>
        <w:t>费 </w:t>
      </w:r>
      <w:r>
        <w:rPr>
          <w:rFonts w:ascii="Calibri" w:eastAsia="Calibri"/>
          <w:sz w:val="32"/>
        </w:rPr>
        <w:t>0</w:t>
      </w:r>
      <w:r>
        <w:rPr>
          <w:rFonts w:ascii="Calibri" w:eastAsia="Calibri"/>
          <w:spacing w:val="7"/>
          <w:sz w:val="32"/>
        </w:rPr>
        <w:t> </w:t>
      </w:r>
      <w:r>
        <w:rPr>
          <w:spacing w:val="-26"/>
          <w:sz w:val="32"/>
        </w:rPr>
        <w:t>万元，比 </w:t>
      </w:r>
      <w:r>
        <w:rPr>
          <w:rFonts w:ascii="Calibri" w:eastAsia="Calibri"/>
          <w:sz w:val="32"/>
        </w:rPr>
        <w:t>2020</w:t>
      </w:r>
      <w:r>
        <w:rPr>
          <w:rFonts w:ascii="Calibri" w:eastAsia="Calibri"/>
          <w:spacing w:val="7"/>
          <w:sz w:val="32"/>
        </w:rPr>
        <w:t> </w:t>
      </w:r>
      <w:r>
        <w:rPr>
          <w:spacing w:val="-12"/>
          <w:sz w:val="32"/>
        </w:rPr>
        <w:t>年预算数增加 </w:t>
      </w:r>
      <w:r>
        <w:rPr>
          <w:rFonts w:ascii="Calibri" w:eastAsia="Calibri"/>
          <w:sz w:val="32"/>
        </w:rPr>
        <w:t>0</w:t>
      </w:r>
      <w:r>
        <w:rPr>
          <w:rFonts w:ascii="Calibri" w:eastAsia="Calibri"/>
          <w:spacing w:val="7"/>
          <w:sz w:val="32"/>
        </w:rPr>
        <w:t> </w:t>
      </w:r>
      <w:r>
        <w:rPr>
          <w:spacing w:val="-5"/>
          <w:sz w:val="32"/>
        </w:rPr>
        <w:t>万元， </w:t>
      </w:r>
      <w:r>
        <w:rPr>
          <w:spacing w:val="3"/>
          <w:sz w:val="32"/>
        </w:rPr>
        <w:t>主要原因是因公出国（境）</w:t>
      </w:r>
      <w:r>
        <w:rPr>
          <w:spacing w:val="2"/>
          <w:sz w:val="32"/>
        </w:rPr>
        <w:t>经费统一编制到省外事办年初部门预算当中，所以我单位年初部门预算中不予体现。</w:t>
      </w:r>
    </w:p>
    <w:p>
      <w:pPr>
        <w:pStyle w:val="ListParagraph"/>
        <w:numPr>
          <w:ilvl w:val="0"/>
          <w:numId w:val="1"/>
        </w:numPr>
        <w:tabs>
          <w:tab w:pos="2473" w:val="left" w:leader="none"/>
        </w:tabs>
        <w:spacing w:line="336" w:lineRule="auto" w:before="0" w:after="0"/>
        <w:ind w:left="1588" w:right="1367" w:firstLine="640"/>
        <w:jc w:val="left"/>
        <w:rPr>
          <w:sz w:val="32"/>
        </w:rPr>
      </w:pPr>
      <w:r>
        <w:rPr>
          <w:spacing w:val="-14"/>
          <w:sz w:val="32"/>
        </w:rPr>
        <w:t>公务接待费 </w:t>
      </w:r>
      <w:r>
        <w:rPr>
          <w:rFonts w:ascii="Calibri" w:eastAsia="Calibri"/>
          <w:sz w:val="32"/>
        </w:rPr>
        <w:t>0</w:t>
      </w:r>
      <w:r>
        <w:rPr>
          <w:rFonts w:ascii="Calibri" w:eastAsia="Calibri"/>
          <w:spacing w:val="7"/>
          <w:sz w:val="32"/>
        </w:rPr>
        <w:t> </w:t>
      </w:r>
      <w:r>
        <w:rPr>
          <w:spacing w:val="-26"/>
          <w:sz w:val="32"/>
        </w:rPr>
        <w:t>万元，比 </w:t>
      </w:r>
      <w:r>
        <w:rPr>
          <w:rFonts w:ascii="Calibri" w:eastAsia="Calibri"/>
          <w:sz w:val="32"/>
        </w:rPr>
        <w:t>2020</w:t>
      </w:r>
      <w:r>
        <w:rPr>
          <w:rFonts w:ascii="Calibri" w:eastAsia="Calibri"/>
          <w:spacing w:val="7"/>
          <w:sz w:val="32"/>
        </w:rPr>
        <w:t> </w:t>
      </w:r>
      <w:r>
        <w:rPr>
          <w:spacing w:val="-12"/>
          <w:sz w:val="32"/>
        </w:rPr>
        <w:t>年预算数减少 </w:t>
      </w:r>
      <w:r>
        <w:rPr>
          <w:rFonts w:ascii="Calibri" w:eastAsia="Calibri"/>
          <w:sz w:val="32"/>
        </w:rPr>
        <w:t>0.82</w:t>
      </w:r>
      <w:r>
        <w:rPr>
          <w:rFonts w:ascii="Calibri" w:eastAsia="Calibri"/>
          <w:spacing w:val="7"/>
          <w:sz w:val="32"/>
        </w:rPr>
        <w:t> </w:t>
      </w:r>
      <w:r>
        <w:rPr>
          <w:spacing w:val="-16"/>
          <w:sz w:val="32"/>
        </w:rPr>
        <w:t>万元，主</w:t>
      </w:r>
      <w:r>
        <w:rPr>
          <w:sz w:val="32"/>
        </w:rPr>
        <w:t>要原因是为落实国家和省委政策要求，压减公务接待费支出。</w:t>
      </w:r>
    </w:p>
    <w:p>
      <w:pPr>
        <w:pStyle w:val="ListParagraph"/>
        <w:numPr>
          <w:ilvl w:val="0"/>
          <w:numId w:val="1"/>
        </w:numPr>
        <w:tabs>
          <w:tab w:pos="2475" w:val="left" w:leader="none"/>
        </w:tabs>
        <w:spacing w:line="336" w:lineRule="auto" w:before="0" w:after="0"/>
        <w:ind w:left="1588" w:right="1207" w:firstLine="640"/>
        <w:jc w:val="left"/>
        <w:rPr>
          <w:sz w:val="32"/>
        </w:rPr>
      </w:pPr>
      <w:r>
        <w:rPr>
          <w:spacing w:val="-6"/>
          <w:sz w:val="32"/>
        </w:rPr>
        <w:t>公务用车购置及运行费 </w:t>
      </w:r>
      <w:r>
        <w:rPr>
          <w:rFonts w:ascii="Calibri" w:eastAsia="Calibri"/>
          <w:sz w:val="32"/>
        </w:rPr>
        <w:t>15.21</w:t>
      </w:r>
      <w:r>
        <w:rPr>
          <w:rFonts w:ascii="Calibri" w:eastAsia="Calibri"/>
          <w:spacing w:val="10"/>
          <w:sz w:val="32"/>
        </w:rPr>
        <w:t> </w:t>
      </w:r>
      <w:r>
        <w:rPr>
          <w:spacing w:val="-14"/>
          <w:sz w:val="32"/>
        </w:rPr>
        <w:t>万元，比 </w:t>
      </w:r>
      <w:r>
        <w:rPr>
          <w:rFonts w:ascii="Calibri" w:eastAsia="Calibri"/>
          <w:sz w:val="32"/>
        </w:rPr>
        <w:t>2020</w:t>
      </w:r>
      <w:r>
        <w:rPr>
          <w:rFonts w:ascii="Calibri" w:eastAsia="Calibri"/>
          <w:spacing w:val="9"/>
          <w:sz w:val="32"/>
        </w:rPr>
        <w:t> </w:t>
      </w:r>
      <w:r>
        <w:rPr>
          <w:spacing w:val="2"/>
          <w:sz w:val="32"/>
        </w:rPr>
        <w:t>年预算数减</w:t>
      </w:r>
      <w:r>
        <w:rPr>
          <w:spacing w:val="-40"/>
          <w:sz w:val="32"/>
        </w:rPr>
        <w:t>少 </w:t>
      </w:r>
      <w:r>
        <w:rPr>
          <w:rFonts w:ascii="Calibri" w:eastAsia="Calibri"/>
          <w:sz w:val="32"/>
        </w:rPr>
        <w:t>1.69</w:t>
      </w:r>
      <w:r>
        <w:rPr>
          <w:rFonts w:ascii="Calibri" w:eastAsia="Calibri"/>
          <w:spacing w:val="7"/>
          <w:sz w:val="32"/>
        </w:rPr>
        <w:t> </w:t>
      </w:r>
      <w:r>
        <w:rPr>
          <w:spacing w:val="-8"/>
          <w:sz w:val="32"/>
        </w:rPr>
        <w:t>万元。其中，公务用车运行维护费 </w:t>
      </w:r>
      <w:r>
        <w:rPr>
          <w:rFonts w:ascii="Calibri" w:eastAsia="Calibri"/>
          <w:sz w:val="32"/>
        </w:rPr>
        <w:t>15.21</w:t>
      </w:r>
      <w:r>
        <w:rPr>
          <w:rFonts w:ascii="Calibri" w:eastAsia="Calibri"/>
          <w:spacing w:val="7"/>
          <w:sz w:val="32"/>
        </w:rPr>
        <w:t> </w:t>
      </w:r>
      <w:r>
        <w:rPr>
          <w:spacing w:val="-18"/>
          <w:sz w:val="32"/>
        </w:rPr>
        <w:t>万元，比 </w:t>
      </w:r>
      <w:r>
        <w:rPr>
          <w:rFonts w:ascii="Calibri" w:eastAsia="Calibri"/>
          <w:sz w:val="32"/>
        </w:rPr>
        <w:t>2020 </w:t>
      </w:r>
      <w:r>
        <w:rPr>
          <w:spacing w:val="-12"/>
          <w:sz w:val="32"/>
        </w:rPr>
        <w:t>年预算数减少 </w:t>
      </w:r>
      <w:r>
        <w:rPr>
          <w:rFonts w:ascii="Calibri" w:eastAsia="Calibri"/>
          <w:sz w:val="32"/>
        </w:rPr>
        <w:t>1.69</w:t>
      </w:r>
      <w:r>
        <w:rPr>
          <w:rFonts w:ascii="Calibri" w:eastAsia="Calibri"/>
          <w:spacing w:val="7"/>
          <w:sz w:val="32"/>
        </w:rPr>
        <w:t> </w:t>
      </w:r>
      <w:r>
        <w:rPr>
          <w:spacing w:val="-15"/>
          <w:sz w:val="32"/>
        </w:rPr>
        <w:t>万元，主要原因是落实国家和省委政策要求， </w:t>
      </w:r>
      <w:r>
        <w:rPr>
          <w:sz w:val="32"/>
        </w:rPr>
        <w:t>压减公务用车运行维护费支出。</w:t>
      </w:r>
    </w:p>
    <w:p>
      <w:pPr>
        <w:pStyle w:val="BodyText"/>
        <w:ind w:left="2228"/>
        <w:rPr>
          <w:rFonts w:ascii="黑体" w:eastAsia="黑体" w:hint="eastAsia"/>
        </w:rPr>
      </w:pPr>
      <w:r>
        <w:rPr>
          <w:rFonts w:ascii="黑体" w:eastAsia="黑体" w:hint="eastAsia"/>
        </w:rPr>
        <w:t>八、</w:t>
      </w:r>
      <w:r>
        <w:rPr>
          <w:rFonts w:ascii="Calibri" w:eastAsia="Calibri"/>
        </w:rPr>
        <w:t>2021 </w:t>
      </w:r>
      <w:r>
        <w:rPr>
          <w:rFonts w:ascii="黑体" w:eastAsia="黑体" w:hint="eastAsia"/>
        </w:rPr>
        <w:t>年政府性基金预算支出情况</w:t>
      </w:r>
    </w:p>
    <w:p>
      <w:pPr>
        <w:pStyle w:val="BodyText"/>
        <w:spacing w:before="164"/>
        <w:ind w:left="2228"/>
        <w:rPr>
          <w:rFonts w:ascii="楷体" w:eastAsia="楷体" w:hint="eastAsia"/>
        </w:rPr>
      </w:pPr>
      <w:r>
        <w:rPr>
          <w:rFonts w:ascii="楷体" w:eastAsia="楷体" w:hint="eastAsia"/>
        </w:rPr>
        <w:t>本部门无政府性基金预算拨款。</w:t>
      </w:r>
    </w:p>
    <w:p>
      <w:pPr>
        <w:pStyle w:val="BodyText"/>
        <w:spacing w:before="164"/>
        <w:ind w:left="2228"/>
        <w:rPr>
          <w:rFonts w:ascii="黑体" w:eastAsia="黑体" w:hint="eastAsia"/>
        </w:rPr>
      </w:pPr>
      <w:r>
        <w:rPr>
          <w:rFonts w:ascii="黑体" w:eastAsia="黑体" w:hint="eastAsia"/>
        </w:rPr>
        <w:t>九、</w:t>
      </w:r>
      <w:r>
        <w:rPr>
          <w:rFonts w:ascii="Calibri" w:eastAsia="Calibri"/>
        </w:rPr>
        <w:t>2021 </w:t>
      </w:r>
      <w:r>
        <w:rPr>
          <w:rFonts w:ascii="黑体" w:eastAsia="黑体" w:hint="eastAsia"/>
        </w:rPr>
        <w:t>年国有资本经营预算支出情况</w:t>
      </w:r>
    </w:p>
    <w:p>
      <w:pPr>
        <w:pStyle w:val="BodyText"/>
        <w:spacing w:before="164"/>
        <w:ind w:left="2228"/>
        <w:rPr>
          <w:rFonts w:ascii="楷体" w:eastAsia="楷体" w:hint="eastAsia"/>
        </w:rPr>
      </w:pPr>
      <w:r>
        <w:rPr>
          <w:rFonts w:ascii="楷体" w:eastAsia="楷体" w:hint="eastAsia"/>
        </w:rPr>
        <w:t>本部门无国有资本经营预算拨款。</w:t>
      </w:r>
    </w:p>
    <w:p>
      <w:pPr>
        <w:pStyle w:val="BodyText"/>
        <w:spacing w:before="164"/>
        <w:ind w:left="2228"/>
        <w:rPr>
          <w:rFonts w:ascii="黑体" w:eastAsia="黑体" w:hint="eastAsia"/>
        </w:rPr>
      </w:pPr>
      <w:r>
        <w:rPr>
          <w:rFonts w:ascii="黑体" w:eastAsia="黑体" w:hint="eastAsia"/>
        </w:rPr>
        <w:t>十、其他重要事项的说明情况</w:t>
      </w:r>
    </w:p>
    <w:p>
      <w:pPr>
        <w:pStyle w:val="BodyText"/>
        <w:spacing w:before="191"/>
        <w:ind w:left="2228"/>
        <w:rPr>
          <w:rFonts w:ascii="楷体" w:eastAsia="楷体" w:hint="eastAsia"/>
        </w:rPr>
      </w:pPr>
      <w:r>
        <w:rPr>
          <w:rFonts w:ascii="楷体" w:eastAsia="楷体" w:hint="eastAsia"/>
        </w:rPr>
        <w:t>（一）机关运行经费</w:t>
      </w:r>
    </w:p>
    <w:p>
      <w:pPr>
        <w:pStyle w:val="BodyText"/>
        <w:spacing w:line="316" w:lineRule="auto" w:before="130"/>
        <w:ind w:left="1588" w:right="1365" w:firstLine="640"/>
        <w:jc w:val="both"/>
      </w:pPr>
      <w:r>
        <w:rPr>
          <w:rFonts w:ascii="Calibri" w:eastAsia="Calibri"/>
        </w:rPr>
        <w:t>2021 </w:t>
      </w:r>
      <w:r>
        <w:rPr>
          <w:spacing w:val="5"/>
        </w:rPr>
        <w:t>年部门本级的机关运行经费财政拨款预算 </w:t>
      </w:r>
      <w:r>
        <w:rPr>
          <w:rFonts w:ascii="Calibri" w:eastAsia="Calibri"/>
        </w:rPr>
        <w:t>120.18 </w:t>
      </w:r>
      <w:r>
        <w:rPr/>
        <w:t>万</w:t>
      </w:r>
      <w:r>
        <w:rPr>
          <w:spacing w:val="-28"/>
        </w:rPr>
        <w:t>元，比 </w:t>
      </w:r>
      <w:r>
        <w:rPr>
          <w:rFonts w:ascii="Calibri" w:eastAsia="Calibri"/>
        </w:rPr>
        <w:t>2020 </w:t>
      </w:r>
      <w:r>
        <w:rPr>
          <w:spacing w:val="-14"/>
        </w:rPr>
        <w:t>年预算减少 </w:t>
      </w:r>
      <w:r>
        <w:rPr>
          <w:rFonts w:ascii="Calibri" w:eastAsia="Calibri"/>
        </w:rPr>
        <w:t>1.92 </w:t>
      </w:r>
      <w:r>
        <w:rPr>
          <w:spacing w:val="-20"/>
        </w:rPr>
        <w:t>万元，下降 </w:t>
      </w:r>
      <w:r>
        <w:rPr>
          <w:rFonts w:ascii="Calibri" w:eastAsia="Calibri"/>
          <w:spacing w:val="-5"/>
        </w:rPr>
        <w:t>1.57%</w:t>
      </w:r>
      <w:r>
        <w:rPr>
          <w:spacing w:val="-2"/>
        </w:rPr>
        <w:t>，主要原因是为落实国家和省委政策要求，压减日常公用经费支出。</w:t>
      </w:r>
    </w:p>
    <w:p>
      <w:pPr>
        <w:spacing w:after="0" w:line="316" w:lineRule="auto"/>
        <w:jc w:val="both"/>
        <w:sectPr>
          <w:pgSz w:w="11910" w:h="16840"/>
          <w:pgMar w:top="1600" w:bottom="280" w:left="0" w:right="220"/>
        </w:sectPr>
      </w:pPr>
    </w:p>
    <w:p>
      <w:pPr>
        <w:pStyle w:val="BodyText"/>
        <w:rPr>
          <w:sz w:val="20"/>
        </w:rPr>
      </w:pPr>
    </w:p>
    <w:p>
      <w:pPr>
        <w:pStyle w:val="BodyText"/>
        <w:spacing w:before="11"/>
        <w:rPr>
          <w:sz w:val="18"/>
        </w:rPr>
      </w:pPr>
    </w:p>
    <w:p>
      <w:pPr>
        <w:pStyle w:val="BodyText"/>
        <w:spacing w:before="55"/>
        <w:ind w:left="2228"/>
        <w:rPr>
          <w:rFonts w:ascii="楷体" w:eastAsia="楷体" w:hint="eastAsia"/>
        </w:rPr>
      </w:pPr>
      <w:r>
        <w:rPr>
          <w:rFonts w:ascii="楷体" w:eastAsia="楷体" w:hint="eastAsia"/>
        </w:rPr>
        <w:t>（二）政府采购情况</w:t>
      </w:r>
    </w:p>
    <w:p>
      <w:pPr>
        <w:pStyle w:val="BodyText"/>
        <w:spacing w:before="130"/>
        <w:ind w:left="2228"/>
      </w:pPr>
      <w:r>
        <w:rPr>
          <w:rFonts w:ascii="Calibri" w:eastAsia="Calibri"/>
        </w:rPr>
        <w:t>2021 </w:t>
      </w:r>
      <w:r>
        <w:rPr/>
        <w:t>年政府采购预算总额 </w:t>
      </w:r>
      <w:r>
        <w:rPr>
          <w:rFonts w:ascii="Calibri" w:eastAsia="Calibri"/>
        </w:rPr>
        <w:t>53.72 </w:t>
      </w:r>
      <w:r>
        <w:rPr/>
        <w:t>万元，其中：政府采购货</w:t>
      </w:r>
    </w:p>
    <w:p>
      <w:pPr>
        <w:pStyle w:val="BodyText"/>
        <w:spacing w:line="316" w:lineRule="auto" w:before="130"/>
        <w:ind w:left="1588" w:right="1366"/>
      </w:pPr>
      <w:r>
        <w:rPr/>
        <w:t>物预算 </w:t>
      </w:r>
      <w:r>
        <w:rPr>
          <w:rFonts w:ascii="Calibri" w:eastAsia="Calibri"/>
        </w:rPr>
        <w:t>53.72 </w:t>
      </w:r>
      <w:r>
        <w:rPr/>
        <w:t>万元、政府采购工程预算 </w:t>
      </w:r>
      <w:r>
        <w:rPr>
          <w:rFonts w:ascii="Calibri" w:eastAsia="Calibri"/>
        </w:rPr>
        <w:t>0 </w:t>
      </w:r>
      <w:r>
        <w:rPr/>
        <w:t>万元、政府采购服务预算 </w:t>
      </w:r>
      <w:r>
        <w:rPr>
          <w:rFonts w:ascii="Calibri" w:eastAsia="Calibri"/>
        </w:rPr>
        <w:t>0 </w:t>
      </w:r>
      <w:r>
        <w:rPr/>
        <w:t>万元。</w:t>
      </w:r>
    </w:p>
    <w:p>
      <w:pPr>
        <w:pStyle w:val="BodyText"/>
        <w:spacing w:line="408" w:lineRule="exact"/>
        <w:ind w:left="2228"/>
        <w:rPr>
          <w:rFonts w:ascii="楷体" w:eastAsia="楷体" w:hint="eastAsia"/>
        </w:rPr>
      </w:pPr>
      <w:r>
        <w:rPr>
          <w:rFonts w:ascii="楷体" w:eastAsia="楷体" w:hint="eastAsia"/>
        </w:rPr>
        <w:t>（三）国有资产占有使用情况</w:t>
      </w:r>
    </w:p>
    <w:p>
      <w:pPr>
        <w:pStyle w:val="BodyText"/>
        <w:spacing w:line="316" w:lineRule="auto" w:before="130"/>
        <w:ind w:left="1588" w:right="1445" w:firstLine="640"/>
        <w:jc w:val="both"/>
      </w:pPr>
      <w:r>
        <w:rPr>
          <w:spacing w:val="-27"/>
        </w:rPr>
        <w:t>截至 </w:t>
      </w:r>
      <w:r>
        <w:rPr>
          <w:rFonts w:ascii="Calibri" w:eastAsia="Calibri"/>
        </w:rPr>
        <w:t>2020 </w:t>
      </w:r>
      <w:r>
        <w:rPr>
          <w:spacing w:val="-40"/>
        </w:rPr>
        <w:t>年 </w:t>
      </w:r>
      <w:r>
        <w:rPr>
          <w:rFonts w:ascii="Calibri" w:eastAsia="Calibri"/>
        </w:rPr>
        <w:t>8 </w:t>
      </w:r>
      <w:r>
        <w:rPr>
          <w:spacing w:val="-13"/>
        </w:rPr>
        <w:t>月底，部门本级单位共有车辆 </w:t>
      </w:r>
      <w:r>
        <w:rPr>
          <w:rFonts w:ascii="Calibri" w:eastAsia="Calibri"/>
        </w:rPr>
        <w:t>4 </w:t>
      </w:r>
      <w:r>
        <w:rPr>
          <w:spacing w:val="-26"/>
        </w:rPr>
        <w:t>辆，土地 </w:t>
      </w:r>
      <w:r>
        <w:rPr>
          <w:rFonts w:ascii="Calibri" w:eastAsia="Calibri"/>
          <w:spacing w:val="-14"/>
        </w:rPr>
        <w:t>0 </w:t>
      </w:r>
      <w:r>
        <w:rPr>
          <w:spacing w:val="-11"/>
        </w:rPr>
        <w:t>平方米，房屋 </w:t>
      </w:r>
      <w:r>
        <w:rPr>
          <w:rFonts w:ascii="Calibri" w:eastAsia="Calibri"/>
        </w:rPr>
        <w:t>2713 </w:t>
      </w:r>
      <w:r>
        <w:rPr>
          <w:spacing w:val="-10"/>
        </w:rPr>
        <w:t>平方米，单价 </w:t>
      </w:r>
      <w:r>
        <w:rPr>
          <w:rFonts w:ascii="Calibri" w:eastAsia="Calibri"/>
        </w:rPr>
        <w:t>50 </w:t>
      </w:r>
      <w:r>
        <w:rPr>
          <w:spacing w:val="-7"/>
        </w:rPr>
        <w:t>万元及以上的通用设备 </w:t>
      </w:r>
      <w:r>
        <w:rPr>
          <w:rFonts w:ascii="Calibri" w:eastAsia="Calibri"/>
        </w:rPr>
        <w:t>1 </w:t>
      </w:r>
      <w:r>
        <w:rPr/>
        <w:t>台</w:t>
      </w:r>
      <w:r>
        <w:rPr>
          <w:rFonts w:ascii="Calibri" w:eastAsia="Calibri"/>
        </w:rPr>
        <w:t>/</w:t>
      </w:r>
      <w:r>
        <w:rPr>
          <w:spacing w:val="-16"/>
        </w:rPr>
        <w:t>套，单价 </w:t>
      </w:r>
      <w:r>
        <w:rPr>
          <w:rFonts w:ascii="Calibri" w:eastAsia="Calibri"/>
        </w:rPr>
        <w:t>100 </w:t>
      </w:r>
      <w:r>
        <w:rPr>
          <w:spacing w:val="-6"/>
        </w:rPr>
        <w:t>万元及以上的专用设备实有数 </w:t>
      </w:r>
      <w:r>
        <w:rPr>
          <w:rFonts w:ascii="Calibri" w:eastAsia="Calibri"/>
        </w:rPr>
        <w:t>0 </w:t>
      </w:r>
      <w:r>
        <w:rPr/>
        <w:t>台</w:t>
      </w:r>
      <w:r>
        <w:rPr>
          <w:rFonts w:ascii="Calibri" w:eastAsia="Calibri"/>
        </w:rPr>
        <w:t>/</w:t>
      </w:r>
      <w:r>
        <w:rPr/>
        <w:t>套。</w:t>
      </w:r>
    </w:p>
    <w:p>
      <w:pPr>
        <w:pStyle w:val="BodyText"/>
        <w:spacing w:line="316" w:lineRule="auto"/>
        <w:ind w:left="1588" w:right="1367" w:firstLine="640"/>
        <w:jc w:val="both"/>
      </w:pPr>
      <w:r>
        <w:rPr>
          <w:rFonts w:ascii="Calibri" w:eastAsia="Calibri"/>
        </w:rPr>
        <w:t>2021 </w:t>
      </w:r>
      <w:r>
        <w:rPr>
          <w:spacing w:val="-7"/>
        </w:rPr>
        <w:t>年部门预算安排购置车辆 </w:t>
      </w:r>
      <w:r>
        <w:rPr>
          <w:rFonts w:ascii="Calibri" w:eastAsia="Calibri"/>
        </w:rPr>
        <w:t>0 </w:t>
      </w:r>
      <w:r>
        <w:rPr>
          <w:spacing w:val="-11"/>
        </w:rPr>
        <w:t>辆，安排购置土地 </w:t>
      </w:r>
      <w:r>
        <w:rPr>
          <w:rFonts w:ascii="Calibri" w:eastAsia="Calibri"/>
        </w:rPr>
        <w:t>0 </w:t>
      </w:r>
      <w:r>
        <w:rPr>
          <w:spacing w:val="-9"/>
        </w:rPr>
        <w:t>平方</w:t>
      </w:r>
      <w:r>
        <w:rPr>
          <w:spacing w:val="-15"/>
        </w:rPr>
        <w:t>米，安排购置房屋 </w:t>
      </w:r>
      <w:r>
        <w:rPr>
          <w:rFonts w:ascii="Calibri" w:eastAsia="Calibri"/>
        </w:rPr>
        <w:t>0 </w:t>
      </w:r>
      <w:r>
        <w:rPr>
          <w:spacing w:val="-13"/>
        </w:rPr>
        <w:t>平方米，计划新增单价 </w:t>
      </w:r>
      <w:r>
        <w:rPr>
          <w:rFonts w:ascii="Calibri" w:eastAsia="Calibri"/>
        </w:rPr>
        <w:t>50 </w:t>
      </w:r>
      <w:r>
        <w:rPr>
          <w:spacing w:val="-3"/>
        </w:rPr>
        <w:t>万元及以上的通</w:t>
      </w:r>
      <w:r>
        <w:rPr>
          <w:spacing w:val="-20"/>
        </w:rPr>
        <w:t>用设备 </w:t>
      </w:r>
      <w:r>
        <w:rPr>
          <w:rFonts w:ascii="Calibri" w:eastAsia="Calibri"/>
        </w:rPr>
        <w:t>0 </w:t>
      </w:r>
      <w:r>
        <w:rPr/>
        <w:t>台</w:t>
      </w:r>
      <w:r>
        <w:rPr>
          <w:rFonts w:ascii="Calibri" w:eastAsia="Calibri"/>
        </w:rPr>
        <w:t>/</w:t>
      </w:r>
      <w:r>
        <w:rPr>
          <w:spacing w:val="-16"/>
        </w:rPr>
        <w:t>套，计划新增单价 </w:t>
      </w:r>
      <w:r>
        <w:rPr>
          <w:rFonts w:ascii="Calibri" w:eastAsia="Calibri"/>
        </w:rPr>
        <w:t>100 </w:t>
      </w:r>
      <w:r>
        <w:rPr>
          <w:spacing w:val="-8"/>
        </w:rPr>
        <w:t>万元及以上的专用设备 </w:t>
      </w:r>
      <w:r>
        <w:rPr>
          <w:rFonts w:ascii="Calibri" w:eastAsia="Calibri"/>
        </w:rPr>
        <w:t>0 </w:t>
      </w:r>
      <w:r>
        <w:rPr>
          <w:spacing w:val="-17"/>
        </w:rPr>
        <w:t>台</w:t>
      </w:r>
    </w:p>
    <w:p>
      <w:pPr>
        <w:pStyle w:val="BodyText"/>
        <w:spacing w:line="406" w:lineRule="exact"/>
        <w:ind w:left="1588"/>
      </w:pPr>
      <w:r>
        <w:rPr>
          <w:rFonts w:ascii="Calibri" w:eastAsia="Calibri"/>
        </w:rPr>
        <w:t>/</w:t>
      </w:r>
      <w:r>
        <w:rPr/>
        <w:t>套。</w:t>
      </w:r>
    </w:p>
    <w:p>
      <w:pPr>
        <w:pStyle w:val="BodyText"/>
        <w:spacing w:before="126"/>
        <w:ind w:left="2228"/>
        <w:rPr>
          <w:rFonts w:ascii="楷体" w:eastAsia="楷体" w:hint="eastAsia"/>
        </w:rPr>
      </w:pPr>
      <w:r>
        <w:rPr>
          <w:rFonts w:ascii="楷体" w:eastAsia="楷体" w:hint="eastAsia"/>
        </w:rPr>
        <w:t>（四）项目支出情况说明</w:t>
      </w:r>
    </w:p>
    <w:p>
      <w:pPr>
        <w:pStyle w:val="BodyText"/>
        <w:spacing w:line="316" w:lineRule="auto" w:before="130"/>
        <w:ind w:left="1588" w:right="1274" w:firstLine="640"/>
        <w:jc w:val="both"/>
      </w:pPr>
      <w:r>
        <w:rPr>
          <w:rFonts w:ascii="Calibri" w:eastAsia="Calibri"/>
        </w:rPr>
        <w:t>2021 </w:t>
      </w:r>
      <w:r>
        <w:rPr>
          <w:spacing w:val="-10"/>
        </w:rPr>
        <w:t>年部门项目支出 </w:t>
      </w:r>
      <w:r>
        <w:rPr>
          <w:rFonts w:ascii="Calibri" w:eastAsia="Calibri"/>
        </w:rPr>
        <w:t>345.80 </w:t>
      </w:r>
      <w:r>
        <w:rPr>
          <w:spacing w:val="-8"/>
        </w:rPr>
        <w:t>万元，其中：一级项目 </w:t>
      </w:r>
      <w:r>
        <w:rPr>
          <w:rFonts w:ascii="Calibri" w:eastAsia="Calibri"/>
        </w:rPr>
        <w:t>6 </w:t>
      </w:r>
      <w:r>
        <w:rPr>
          <w:spacing w:val="-8"/>
        </w:rPr>
        <w:t>个， </w:t>
      </w:r>
      <w:r>
        <w:rPr>
          <w:spacing w:val="-17"/>
        </w:rPr>
        <w:t>二级项目 </w:t>
      </w:r>
      <w:r>
        <w:rPr>
          <w:rFonts w:ascii="Calibri" w:eastAsia="Calibri"/>
        </w:rPr>
        <w:t>8 </w:t>
      </w:r>
      <w:r>
        <w:rPr>
          <w:spacing w:val="-11"/>
        </w:rPr>
        <w:t>个；使用本年拨款 </w:t>
      </w:r>
      <w:r>
        <w:rPr>
          <w:rFonts w:ascii="Calibri" w:eastAsia="Calibri"/>
        </w:rPr>
        <w:t>345.80 </w:t>
      </w:r>
      <w:r>
        <w:rPr>
          <w:spacing w:val="-8"/>
        </w:rPr>
        <w:t>万元，财政拨款结转 </w:t>
      </w:r>
      <w:r>
        <w:rPr>
          <w:rFonts w:ascii="Calibri" w:eastAsia="Calibri"/>
        </w:rPr>
        <w:t>0 </w:t>
      </w:r>
      <w:r>
        <w:rPr/>
        <w:t>万元。</w:t>
      </w:r>
    </w:p>
    <w:p>
      <w:pPr>
        <w:pStyle w:val="BodyText"/>
        <w:spacing w:line="406" w:lineRule="exact"/>
        <w:ind w:left="2228"/>
        <w:rPr>
          <w:rFonts w:ascii="楷体" w:eastAsia="楷体" w:hint="eastAsia"/>
        </w:rPr>
      </w:pPr>
      <w:r>
        <w:rPr>
          <w:rFonts w:ascii="楷体" w:eastAsia="楷体" w:hint="eastAsia"/>
        </w:rPr>
        <w:t>（五）项目支出绩效目标情况说明</w:t>
      </w:r>
    </w:p>
    <w:p>
      <w:pPr>
        <w:pStyle w:val="BodyText"/>
        <w:spacing w:line="336" w:lineRule="auto" w:before="103"/>
        <w:ind w:left="1588" w:right="1366" w:firstLine="645"/>
        <w:jc w:val="both"/>
      </w:pPr>
      <w:r>
        <w:rPr>
          <w:spacing w:val="2"/>
        </w:rPr>
        <w:t>按照全面实施预算绩效管理的要求，结合本部门职能和重点工作，2021</w:t>
      </w:r>
      <w:r>
        <w:rPr>
          <w:spacing w:val="-33"/>
        </w:rPr>
        <w:t> 年确定 </w:t>
      </w:r>
      <w:r>
        <w:rPr>
          <w:rFonts w:ascii="Calibri" w:eastAsia="Calibri"/>
        </w:rPr>
        <w:t>6 </w:t>
      </w:r>
      <w:r>
        <w:rPr/>
        <w:t>个一级项目支出的绩效目标和指标向社</w:t>
      </w:r>
      <w:r>
        <w:rPr>
          <w:spacing w:val="-9"/>
        </w:rPr>
        <w:t>会公开，涉及金额 </w:t>
      </w:r>
      <w:r>
        <w:rPr>
          <w:rFonts w:ascii="Calibri" w:eastAsia="Calibri"/>
        </w:rPr>
        <w:t>345.80 </w:t>
      </w:r>
      <w:r>
        <w:rPr/>
        <w:t>万元。</w:t>
      </w:r>
    </w:p>
    <w:p>
      <w:pPr>
        <w:spacing w:after="0" w:line="336" w:lineRule="auto"/>
        <w:jc w:val="both"/>
        <w:sectPr>
          <w:pgSz w:w="11910" w:h="16840"/>
          <w:pgMar w:top="1600" w:bottom="280" w:left="0" w:right="220"/>
        </w:sectPr>
      </w:pPr>
    </w:p>
    <w:p>
      <w:pPr>
        <w:pStyle w:val="BodyText"/>
        <w:rPr>
          <w:sz w:val="20"/>
        </w:rPr>
      </w:pPr>
    </w:p>
    <w:p>
      <w:pPr>
        <w:pStyle w:val="BodyText"/>
        <w:rPr>
          <w:sz w:val="20"/>
        </w:rPr>
      </w:pPr>
    </w:p>
    <w:p>
      <w:pPr>
        <w:pStyle w:val="BodyText"/>
        <w:rPr>
          <w:sz w:val="20"/>
        </w:rPr>
      </w:pPr>
    </w:p>
    <w:p>
      <w:pPr>
        <w:pStyle w:val="BodyText"/>
        <w:spacing w:before="4"/>
        <w:rPr>
          <w:sz w:val="28"/>
        </w:rPr>
      </w:pPr>
    </w:p>
    <w:p>
      <w:pPr>
        <w:pStyle w:val="Heading2"/>
      </w:pPr>
      <w:r>
        <w:rPr/>
        <w:t>第四部分 名词解释</w:t>
      </w:r>
    </w:p>
    <w:p>
      <w:pPr>
        <w:pStyle w:val="BodyText"/>
        <w:rPr>
          <w:rFonts w:ascii="黑体"/>
          <w:sz w:val="36"/>
        </w:rPr>
      </w:pPr>
    </w:p>
    <w:p>
      <w:pPr>
        <w:pStyle w:val="BodyText"/>
        <w:spacing w:line="336" w:lineRule="auto" w:before="236"/>
        <w:ind w:left="1588" w:right="1366" w:firstLine="640"/>
        <w:jc w:val="both"/>
      </w:pPr>
      <w:r>
        <w:rPr>
          <w:rFonts w:ascii="楷体" w:eastAsia="楷体" w:hint="eastAsia"/>
        </w:rPr>
        <w:t>（一）一般公共预算拨款收入：</w:t>
      </w:r>
      <w:r>
        <w:rPr/>
        <w:t>指省级财政通过当年一般公共预算拨付的资金。</w:t>
      </w:r>
    </w:p>
    <w:p>
      <w:pPr>
        <w:pStyle w:val="BodyText"/>
        <w:spacing w:line="336" w:lineRule="auto"/>
        <w:ind w:left="1588" w:right="1366" w:firstLine="640"/>
        <w:jc w:val="both"/>
      </w:pPr>
      <w:r>
        <w:rPr>
          <w:rFonts w:ascii="楷体" w:eastAsia="楷体" w:hint="eastAsia"/>
        </w:rPr>
        <w:t>（二）政府性基金预算拨款收入：</w:t>
      </w:r>
      <w:r>
        <w:rPr/>
        <w:t>指省级财政通过当年政府性基金预算拨付的资金。</w:t>
      </w:r>
    </w:p>
    <w:p>
      <w:pPr>
        <w:pStyle w:val="BodyText"/>
        <w:spacing w:line="336" w:lineRule="auto"/>
        <w:ind w:left="1588" w:right="1366" w:firstLine="640"/>
        <w:jc w:val="both"/>
      </w:pPr>
      <w:r>
        <w:rPr>
          <w:rFonts w:ascii="楷体" w:eastAsia="楷体" w:hint="eastAsia"/>
        </w:rPr>
        <w:t>（三）国有资本经营预算拨款收入：</w:t>
      </w:r>
      <w:r>
        <w:rPr/>
        <w:t>指省级财政通过当年国有资本经营预算拨付的资金。</w:t>
      </w:r>
    </w:p>
    <w:p>
      <w:pPr>
        <w:pStyle w:val="BodyText"/>
        <w:spacing w:line="336" w:lineRule="auto"/>
        <w:ind w:left="1588" w:right="1366" w:firstLine="640"/>
        <w:jc w:val="both"/>
      </w:pPr>
      <w:r>
        <w:rPr>
          <w:rFonts w:ascii="楷体" w:eastAsia="楷体" w:hint="eastAsia"/>
        </w:rPr>
        <w:t>（四）财政专户管理资金收入：</w:t>
      </w:r>
      <w:r>
        <w:rPr/>
        <w:t>指未纳入预算并实行财政专户管理的资金收入。</w:t>
      </w:r>
    </w:p>
    <w:p>
      <w:pPr>
        <w:pStyle w:val="BodyText"/>
        <w:spacing w:line="336" w:lineRule="auto"/>
        <w:ind w:left="1588" w:right="1366" w:firstLine="640"/>
        <w:jc w:val="both"/>
      </w:pPr>
      <w:r>
        <w:rPr>
          <w:rFonts w:ascii="楷体" w:eastAsia="楷体" w:hint="eastAsia"/>
        </w:rPr>
        <w:t>（五）事业收入：</w:t>
      </w:r>
      <w:r>
        <w:rPr/>
        <w:t>指事业单位开展专业业务活动及辅助活动所取得的收入。</w:t>
      </w:r>
    </w:p>
    <w:p>
      <w:pPr>
        <w:pStyle w:val="BodyText"/>
        <w:spacing w:line="336" w:lineRule="auto"/>
        <w:ind w:left="1588" w:right="1366" w:firstLine="640"/>
        <w:jc w:val="both"/>
      </w:pPr>
      <w:r>
        <w:rPr>
          <w:rFonts w:ascii="楷体" w:eastAsia="楷体" w:hint="eastAsia"/>
        </w:rPr>
        <w:t>（六）上级补助收入：</w:t>
      </w:r>
      <w:r>
        <w:rPr/>
        <w:t>指预算单位从主管部门或上级单位取得的非财政拨款补助收入。</w:t>
      </w:r>
    </w:p>
    <w:p>
      <w:pPr>
        <w:pStyle w:val="BodyText"/>
        <w:spacing w:line="336" w:lineRule="auto"/>
        <w:ind w:left="1588" w:right="1366" w:firstLine="640"/>
        <w:jc w:val="both"/>
      </w:pPr>
      <w:r>
        <w:rPr>
          <w:rFonts w:ascii="楷体" w:eastAsia="楷体" w:hint="eastAsia"/>
        </w:rPr>
        <w:t>（七）附属单位上缴收入：</w:t>
      </w:r>
      <w:r>
        <w:rPr/>
        <w:t>指本单位所属下级单位（包含独立核算和非独立核算的，相关支出纳入和未纳入部门预算的下级单位）上缴给本单位的全部收入（包括下级事业单位上缴的事业收入、其他收入和下级企业单位上缴的利润等）。</w:t>
      </w:r>
    </w:p>
    <w:p>
      <w:pPr>
        <w:pStyle w:val="BodyText"/>
        <w:spacing w:line="336" w:lineRule="auto"/>
        <w:ind w:left="1588" w:right="1366" w:firstLine="640"/>
        <w:jc w:val="both"/>
      </w:pPr>
      <w:r>
        <w:rPr>
          <w:rFonts w:ascii="楷体" w:eastAsia="楷体" w:hint="eastAsia"/>
        </w:rPr>
        <w:t>（八）事业单位经营收入：</w:t>
      </w:r>
      <w:r>
        <w:rPr/>
        <w:t>指事业单位在专业业务活动及其辅助活动之外开展非独立核算经营活动取得的收入。</w:t>
      </w:r>
    </w:p>
    <w:p>
      <w:pPr>
        <w:pStyle w:val="BodyText"/>
        <w:ind w:left="2228"/>
      </w:pPr>
      <w:r>
        <w:rPr>
          <w:rFonts w:ascii="楷体" w:hAnsi="楷体" w:eastAsia="楷体" w:hint="eastAsia"/>
        </w:rPr>
        <w:t>（九</w:t>
      </w:r>
      <w:r>
        <w:rPr>
          <w:rFonts w:ascii="楷体" w:hAnsi="楷体" w:eastAsia="楷体" w:hint="eastAsia"/>
          <w:spacing w:val="-80"/>
        </w:rPr>
        <w:t>）</w:t>
      </w:r>
      <w:r>
        <w:rPr>
          <w:rFonts w:ascii="楷体" w:hAnsi="楷体" w:eastAsia="楷体" w:hint="eastAsia"/>
          <w:spacing w:val="-21"/>
        </w:rPr>
        <w:t>其他收入：</w:t>
      </w:r>
      <w:r>
        <w:rPr/>
        <w:t>指除上述</w:t>
      </w:r>
      <w:r>
        <w:rPr>
          <w:rFonts w:ascii="Calibri" w:hAnsi="Calibri" w:eastAsia="Calibri"/>
        </w:rPr>
        <w:t>“</w:t>
      </w:r>
      <w:r>
        <w:rPr/>
        <w:t>一般公共预算拨款收入</w:t>
      </w:r>
      <w:r>
        <w:rPr>
          <w:rFonts w:ascii="Calibri" w:hAnsi="Calibri" w:eastAsia="Calibri"/>
        </w:rPr>
        <w:t>”</w:t>
      </w:r>
      <w:r>
        <w:rPr/>
        <w:t>、“政</w:t>
      </w:r>
    </w:p>
    <w:p>
      <w:pPr>
        <w:spacing w:after="0"/>
        <w:sectPr>
          <w:pgSz w:w="11910" w:h="16840"/>
          <w:pgMar w:top="1600" w:bottom="280" w:left="0" w:right="220"/>
        </w:sectPr>
      </w:pPr>
    </w:p>
    <w:p>
      <w:pPr>
        <w:pStyle w:val="BodyText"/>
        <w:rPr>
          <w:sz w:val="20"/>
        </w:rPr>
      </w:pPr>
    </w:p>
    <w:p>
      <w:pPr>
        <w:pStyle w:val="BodyText"/>
        <w:spacing w:before="9"/>
        <w:rPr>
          <w:sz w:val="16"/>
        </w:rPr>
      </w:pPr>
    </w:p>
    <w:p>
      <w:pPr>
        <w:pStyle w:val="BodyText"/>
        <w:spacing w:line="336" w:lineRule="auto" w:before="55"/>
        <w:ind w:left="1588" w:right="1367"/>
      </w:pPr>
      <w:r>
        <w:rPr>
          <w:spacing w:val="-10"/>
        </w:rPr>
        <w:t>府性基金预算拨款收入”、</w:t>
      </w:r>
      <w:r>
        <w:rPr>
          <w:rFonts w:ascii="Calibri" w:hAnsi="Calibri" w:eastAsia="Calibri"/>
        </w:rPr>
        <w:t>“</w:t>
      </w:r>
      <w:r>
        <w:rPr/>
        <w:t>事业收入</w:t>
      </w:r>
      <w:r>
        <w:rPr>
          <w:rFonts w:ascii="Calibri" w:hAnsi="Calibri" w:eastAsia="Calibri"/>
        </w:rPr>
        <w:t>”</w:t>
      </w:r>
      <w:r>
        <w:rPr>
          <w:spacing w:val="-23"/>
        </w:rPr>
        <w:t>、</w:t>
      </w:r>
      <w:r>
        <w:rPr>
          <w:rFonts w:ascii="Calibri" w:hAnsi="Calibri" w:eastAsia="Calibri"/>
        </w:rPr>
        <w:t>“</w:t>
      </w:r>
      <w:r>
        <w:rPr/>
        <w:t>事业单位经营收入</w:t>
      </w:r>
      <w:r>
        <w:rPr>
          <w:rFonts w:ascii="Calibri" w:hAnsi="Calibri" w:eastAsia="Calibri"/>
        </w:rPr>
        <w:t>”</w:t>
      </w:r>
      <w:r>
        <w:rPr>
          <w:spacing w:val="-18"/>
        </w:rPr>
        <w:t>等</w:t>
      </w:r>
      <w:r>
        <w:rPr/>
        <w:t>以外的收入。</w:t>
      </w:r>
    </w:p>
    <w:p>
      <w:pPr>
        <w:pStyle w:val="BodyText"/>
        <w:spacing w:line="336" w:lineRule="auto"/>
        <w:ind w:left="1588" w:right="1207" w:firstLine="640"/>
      </w:pPr>
      <w:r>
        <w:rPr>
          <w:rFonts w:ascii="楷体" w:hAnsi="楷体" w:eastAsia="楷体" w:hint="eastAsia"/>
          <w:spacing w:val="3"/>
        </w:rPr>
        <w:t>（十）用事业基金弥补收支差额：</w:t>
      </w:r>
      <w:r>
        <w:rPr>
          <w:spacing w:val="2"/>
        </w:rPr>
        <w:t>指事业单位在预计当年</w:t>
      </w:r>
      <w:r>
        <w:rPr>
          <w:spacing w:val="-77"/>
        </w:rPr>
        <w:t>的</w:t>
      </w:r>
      <w:r>
        <w:rPr>
          <w:rFonts w:ascii="Calibri" w:hAnsi="Calibri" w:eastAsia="Calibri"/>
        </w:rPr>
        <w:t>“</w:t>
      </w:r>
      <w:r>
        <w:rPr/>
        <w:t>一般公共预算拨款收入</w:t>
      </w:r>
      <w:r>
        <w:rPr>
          <w:rFonts w:ascii="Calibri" w:hAnsi="Calibri" w:eastAsia="Calibri"/>
        </w:rPr>
        <w:t>”</w:t>
      </w:r>
      <w:r>
        <w:rPr>
          <w:spacing w:val="-20"/>
        </w:rPr>
        <w:t>、“政府性基金预算拨款收入”、</w:t>
      </w:r>
      <w:r>
        <w:rPr>
          <w:rFonts w:ascii="Calibri" w:hAnsi="Calibri" w:eastAsia="Calibri"/>
        </w:rPr>
        <w:t>“</w:t>
      </w:r>
      <w:r>
        <w:rPr/>
        <w:t>事业收入</w:t>
      </w:r>
      <w:r>
        <w:rPr>
          <w:rFonts w:ascii="Calibri" w:hAnsi="Calibri" w:eastAsia="Calibri"/>
        </w:rPr>
        <w:t>”</w:t>
      </w:r>
      <w:r>
        <w:rPr/>
        <w:t>、</w:t>
      </w:r>
      <w:r>
        <w:rPr>
          <w:rFonts w:ascii="Calibri" w:hAnsi="Calibri" w:eastAsia="Calibri"/>
        </w:rPr>
        <w:t>“</w:t>
      </w:r>
      <w:r>
        <w:rPr/>
        <w:t>事业单位经营收入</w:t>
      </w:r>
      <w:r>
        <w:rPr>
          <w:rFonts w:ascii="Calibri" w:hAnsi="Calibri" w:eastAsia="Calibri"/>
        </w:rPr>
        <w:t>”</w:t>
      </w:r>
      <w:r>
        <w:rPr/>
        <w:t>、</w:t>
      </w:r>
      <w:r>
        <w:rPr>
          <w:rFonts w:ascii="Calibri" w:hAnsi="Calibri" w:eastAsia="Calibri"/>
        </w:rPr>
        <w:t>“</w:t>
      </w:r>
      <w:r>
        <w:rPr/>
        <w:t>其他收入</w:t>
      </w:r>
      <w:r>
        <w:rPr>
          <w:rFonts w:ascii="Calibri" w:hAnsi="Calibri" w:eastAsia="Calibri"/>
        </w:rPr>
        <w:t>”</w:t>
      </w:r>
      <w:r>
        <w:rPr/>
        <w:t>不足以安排当年支</w:t>
      </w:r>
      <w:r>
        <w:rPr>
          <w:spacing w:val="3"/>
        </w:rPr>
        <w:t>出的情况下，使用以前年度积累的事业基金（</w:t>
      </w:r>
      <w:r>
        <w:rPr>
          <w:spacing w:val="2"/>
        </w:rPr>
        <w:t>事业单位当年收</w:t>
      </w:r>
      <w:r>
        <w:rPr>
          <w:spacing w:val="-4"/>
        </w:rPr>
        <w:t>支相抵后按国家规定提取、用于弥补以后年度收支差额的基金</w:t>
      </w:r>
      <w:r>
        <w:rPr>
          <w:spacing w:val="-19"/>
        </w:rPr>
        <w:t>） </w:t>
      </w:r>
      <w:r>
        <w:rPr/>
        <w:t>弥补本年度收支缺口的资金。</w:t>
      </w:r>
    </w:p>
    <w:p>
      <w:pPr>
        <w:pStyle w:val="BodyText"/>
        <w:spacing w:line="336" w:lineRule="auto"/>
        <w:ind w:left="1588" w:right="1366" w:firstLine="640"/>
      </w:pPr>
      <w:r>
        <w:rPr>
          <w:rFonts w:ascii="楷体" w:eastAsia="楷体" w:hint="eastAsia"/>
        </w:rPr>
        <w:t>（十一）上年结转：</w:t>
      </w:r>
      <w:r>
        <w:rPr/>
        <w:t>指以前年度尚未完成、结转到本年仍按原规定用途继续使用的资金。</w:t>
      </w:r>
    </w:p>
    <w:p>
      <w:pPr>
        <w:pStyle w:val="BodyText"/>
        <w:spacing w:line="336" w:lineRule="auto"/>
        <w:ind w:left="1588" w:right="1366" w:firstLine="640"/>
        <w:jc w:val="both"/>
      </w:pPr>
      <w:r>
        <w:rPr>
          <w:rFonts w:ascii="楷体" w:eastAsia="楷体" w:hint="eastAsia"/>
        </w:rPr>
        <w:t>（十二）结转下年：</w:t>
      </w:r>
      <w:r>
        <w:rPr/>
        <w:t>指以前年度预算安排、因客观条件发生变化无法按原计划实施，需延迟到以后年度按原规定用途继续使用的资金。</w:t>
      </w:r>
    </w:p>
    <w:p>
      <w:pPr>
        <w:pStyle w:val="BodyText"/>
        <w:spacing w:line="336" w:lineRule="auto"/>
        <w:ind w:left="1588" w:right="1366" w:firstLine="640"/>
      </w:pPr>
      <w:r>
        <w:rPr>
          <w:rFonts w:ascii="楷体" w:eastAsia="楷体" w:hint="eastAsia"/>
        </w:rPr>
        <w:t>（十三）基本支出：</w:t>
      </w:r>
      <w:r>
        <w:rPr/>
        <w:t>指为保障机构正常运转、完成日常工作任务而发生的人员支出和公用支出。</w:t>
      </w:r>
    </w:p>
    <w:p>
      <w:pPr>
        <w:pStyle w:val="BodyText"/>
        <w:spacing w:line="336" w:lineRule="auto"/>
        <w:ind w:left="1588" w:right="1366" w:firstLine="640"/>
      </w:pPr>
      <w:r>
        <w:rPr>
          <w:rFonts w:ascii="楷体" w:eastAsia="楷体" w:hint="eastAsia"/>
        </w:rPr>
        <w:t>（十四）项目支出：</w:t>
      </w:r>
      <w:r>
        <w:rPr/>
        <w:t>指在基本支出之外为完成特定行政任务和事业发展目标所发生的支出。</w:t>
      </w:r>
    </w:p>
    <w:p>
      <w:pPr>
        <w:pStyle w:val="BodyText"/>
        <w:ind w:left="2228"/>
      </w:pPr>
      <w:r>
        <w:rPr>
          <w:rFonts w:ascii="楷体" w:eastAsia="楷体" w:hint="eastAsia"/>
        </w:rPr>
        <w:t>（十五）上缴上级支出：</w:t>
      </w:r>
      <w:r>
        <w:rPr/>
        <w:t>指附属单位上缴上级的支出。</w:t>
      </w:r>
    </w:p>
    <w:p>
      <w:pPr>
        <w:pStyle w:val="BodyText"/>
        <w:spacing w:line="336" w:lineRule="auto" w:before="164"/>
        <w:ind w:left="1588" w:right="1366" w:firstLine="640"/>
      </w:pPr>
      <w:r>
        <w:rPr>
          <w:rFonts w:ascii="楷体" w:eastAsia="楷体" w:hint="eastAsia"/>
        </w:rPr>
        <w:t>（十六）事业单位经营支出：</w:t>
      </w:r>
      <w:r>
        <w:rPr/>
        <w:t>指事业单位在专业业务活动及其辅助活动之外开展非独立核算经营活动发生的支出。</w:t>
      </w:r>
    </w:p>
    <w:p>
      <w:pPr>
        <w:pStyle w:val="BodyText"/>
        <w:spacing w:line="336" w:lineRule="auto"/>
        <w:ind w:left="1588" w:right="1366" w:firstLine="640"/>
      </w:pPr>
      <w:r>
        <w:rPr>
          <w:rFonts w:ascii="楷体" w:eastAsia="楷体" w:hint="eastAsia"/>
        </w:rPr>
        <w:t>（十七）对附属单位补助支出：</w:t>
      </w:r>
      <w:r>
        <w:rPr/>
        <w:t>指对附属单位补助发生的支出。</w:t>
      </w:r>
    </w:p>
    <w:p>
      <w:pPr>
        <w:spacing w:after="0" w:line="336" w:lineRule="auto"/>
        <w:sectPr>
          <w:pgSz w:w="11910" w:h="16840"/>
          <w:pgMar w:top="1600" w:bottom="280" w:left="0" w:right="220"/>
        </w:sectPr>
      </w:pPr>
    </w:p>
    <w:p>
      <w:pPr>
        <w:pStyle w:val="BodyText"/>
        <w:rPr>
          <w:sz w:val="20"/>
        </w:rPr>
      </w:pPr>
    </w:p>
    <w:p>
      <w:pPr>
        <w:pStyle w:val="BodyText"/>
        <w:spacing w:before="9"/>
        <w:rPr>
          <w:sz w:val="16"/>
        </w:rPr>
      </w:pPr>
    </w:p>
    <w:p>
      <w:pPr>
        <w:pStyle w:val="BodyText"/>
        <w:spacing w:line="336" w:lineRule="auto" w:before="55"/>
        <w:ind w:left="1588" w:right="1207" w:firstLine="640"/>
      </w:pPr>
      <w:r>
        <w:rPr>
          <w:rFonts w:ascii="楷体" w:hAnsi="楷体" w:eastAsia="楷体" w:hint="eastAsia"/>
        </w:rPr>
        <w:t>（十八）</w:t>
      </w:r>
      <w:r>
        <w:rPr>
          <w:rFonts w:ascii="Calibri" w:hAnsi="Calibri" w:eastAsia="Calibri"/>
        </w:rPr>
        <w:t>“</w:t>
      </w:r>
      <w:r>
        <w:rPr>
          <w:rFonts w:ascii="楷体" w:hAnsi="楷体" w:eastAsia="楷体" w:hint="eastAsia"/>
        </w:rPr>
        <w:t>三公</w:t>
      </w:r>
      <w:r>
        <w:rPr>
          <w:rFonts w:ascii="Calibri" w:hAnsi="Calibri" w:eastAsia="Calibri"/>
        </w:rPr>
        <w:t>”</w:t>
      </w:r>
      <w:r>
        <w:rPr>
          <w:rFonts w:ascii="楷体" w:hAnsi="楷体" w:eastAsia="楷体" w:hint="eastAsia"/>
        </w:rPr>
        <w:t>经费：</w:t>
      </w:r>
      <w:r>
        <w:rPr/>
        <w:t>纳入财政预决算管理的</w:t>
      </w:r>
      <w:r>
        <w:rPr>
          <w:rFonts w:ascii="Calibri" w:hAnsi="Calibri" w:eastAsia="Calibri"/>
        </w:rPr>
        <w:t>“</w:t>
      </w:r>
      <w:r>
        <w:rPr/>
        <w:t>三公</w:t>
      </w:r>
      <w:r>
        <w:rPr>
          <w:rFonts w:ascii="Calibri" w:hAnsi="Calibri" w:eastAsia="Calibri"/>
        </w:rPr>
        <w:t>”</w:t>
      </w:r>
      <w:r>
        <w:rPr/>
        <w:t>经费， </w:t>
      </w:r>
      <w:r>
        <w:rPr>
          <w:spacing w:val="3"/>
        </w:rPr>
        <w:t>是指部门用财政拨款安排的因公出国（境）</w:t>
      </w:r>
      <w:r>
        <w:rPr>
          <w:spacing w:val="2"/>
        </w:rPr>
        <w:t>费、公务用车购置</w:t>
      </w:r>
      <w:r>
        <w:rPr>
          <w:spacing w:val="3"/>
        </w:rPr>
        <w:t>及运行费和公务接待费。其中，因公出国（境）</w:t>
      </w:r>
      <w:r>
        <w:rPr>
          <w:spacing w:val="2"/>
        </w:rPr>
        <w:t>费反映单位公</w:t>
      </w:r>
      <w:r>
        <w:rPr>
          <w:spacing w:val="3"/>
        </w:rPr>
        <w:t>务出国（境）</w:t>
      </w:r>
      <w:r>
        <w:rPr>
          <w:spacing w:val="2"/>
        </w:rPr>
        <w:t>费的国际旅游、国外城市间交通费、住宿费、伙食费、培训费、公杂费等支出；公务用车购置及运行费反映单位公务用车车辆购置支出（含车辆购置税</w:t>
      </w:r>
      <w:r>
        <w:rPr>
          <w:spacing w:val="-69"/>
        </w:rPr>
        <w:t>）</w:t>
      </w:r>
      <w:r>
        <w:rPr>
          <w:spacing w:val="-3"/>
        </w:rPr>
        <w:t>及租用费、燃料费、</w:t>
      </w:r>
      <w:r>
        <w:rPr>
          <w:spacing w:val="2"/>
        </w:rPr>
        <w:t>维修费、过路过桥费、保险费、安全奖励费用等支出；公务接待费反映单位按规定开支的各类公务接待（含外宾接待</w:t>
      </w:r>
      <w:r>
        <w:rPr>
          <w:spacing w:val="-69"/>
        </w:rPr>
        <w:t>）</w:t>
      </w:r>
      <w:r>
        <w:rPr>
          <w:spacing w:val="-7"/>
        </w:rPr>
        <w:t>支出。</w:t>
      </w:r>
    </w:p>
    <w:p>
      <w:pPr>
        <w:pStyle w:val="BodyText"/>
        <w:spacing w:line="336" w:lineRule="auto"/>
        <w:ind w:left="1588" w:right="1366" w:firstLine="640"/>
        <w:jc w:val="both"/>
      </w:pPr>
      <w:r>
        <w:rPr>
          <w:rFonts w:ascii="楷体" w:eastAsia="楷体" w:hint="eastAsia"/>
        </w:rPr>
        <w:t>（十九）机关运行经费：</w:t>
      </w:r>
      <w:r>
        <w:rPr/>
        <w:t>为保障行政单位（包括参照公务员法管理的事业单位）运行用于购买货物和服务的各项资金， 包括办公及印刷费、邮电费、差旅费、会议费、福利费、日常维修费、专用材料及一般设备购置费、办公用房水电费、办公用房取暖费、办公用房物业管理费、公务用车运行维护费以及其他费用。</w:t>
      </w:r>
    </w:p>
    <w:p>
      <w:pPr>
        <w:pStyle w:val="BodyText"/>
        <w:spacing w:line="336" w:lineRule="auto"/>
        <w:ind w:left="1588" w:right="1366" w:firstLine="640"/>
      </w:pPr>
      <w:r>
        <w:rPr>
          <w:rFonts w:ascii="楷体" w:eastAsia="楷体" w:hint="eastAsia"/>
        </w:rPr>
        <w:t>（二十）项目支出绩效目标：</w:t>
      </w:r>
      <w:r>
        <w:rPr/>
        <w:t>项目支出绩效目标是指部门预算安排的项目支出在一定期限内预期达到的产出和效果。</w:t>
      </w:r>
    </w:p>
    <w:sectPr>
      <w:pgSz w:w="11910" w:h="16840"/>
      <w:pgMar w:top="1600" w:bottom="280" w:left="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PMingLiU">
    <w:altName w:val="PMingLiU"/>
    <w:charset w:val="0"/>
    <w:family w:val="roman"/>
    <w:pitch w:val="variable"/>
  </w:font>
  <w:font w:name="宋体">
    <w:altName w:val="宋体"/>
    <w:charset w:val="86"/>
    <w:family w:val="auto"/>
    <w:pitch w:val="variable"/>
  </w:font>
  <w:font w:name="黑体">
    <w:altName w:val="黑体"/>
    <w:charset w:val="86"/>
    <w:family w:val="modern"/>
    <w:pitch w:val="fixed"/>
  </w:font>
  <w:font w:name="Microsoft JhengHei">
    <w:altName w:val="Microsoft JhengHei"/>
    <w:charset w:val="0"/>
    <w:family w:val="swiss"/>
    <w:pitch w:val="variable"/>
  </w:font>
  <w:font w:name="仿宋">
    <w:altName w:val="仿宋"/>
    <w:charset w:val="86"/>
    <w:family w:val="modern"/>
    <w:pitch w:val="fixed"/>
  </w:font>
  <w:font w:name="楷体">
    <w:altName w:val="楷体"/>
    <w:charset w:val="86"/>
    <w:family w:val="modern"/>
    <w:pitch w:val="fixed"/>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88" w:hanging="245"/>
        <w:jc w:val="left"/>
      </w:pPr>
      <w:rPr>
        <w:rFonts w:hint="default" w:ascii="Calibri" w:hAnsi="Calibri" w:eastAsia="Calibri" w:cs="Calibri"/>
        <w:spacing w:val="-1"/>
        <w:w w:val="100"/>
        <w:sz w:val="30"/>
        <w:szCs w:val="30"/>
        <w:lang w:val="en-us" w:eastAsia="en-us" w:bidi="en-us"/>
      </w:rPr>
    </w:lvl>
    <w:lvl w:ilvl="1">
      <w:start w:val="0"/>
      <w:numFmt w:val="bullet"/>
      <w:lvlText w:val="•"/>
      <w:lvlJc w:val="left"/>
      <w:pPr>
        <w:ind w:left="2590" w:hanging="245"/>
      </w:pPr>
      <w:rPr>
        <w:rFonts w:hint="default"/>
        <w:lang w:val="en-us" w:eastAsia="en-us" w:bidi="en-us"/>
      </w:rPr>
    </w:lvl>
    <w:lvl w:ilvl="2">
      <w:start w:val="0"/>
      <w:numFmt w:val="bullet"/>
      <w:lvlText w:val="•"/>
      <w:lvlJc w:val="left"/>
      <w:pPr>
        <w:ind w:left="3601" w:hanging="245"/>
      </w:pPr>
      <w:rPr>
        <w:rFonts w:hint="default"/>
        <w:lang w:val="en-us" w:eastAsia="en-us" w:bidi="en-us"/>
      </w:rPr>
    </w:lvl>
    <w:lvl w:ilvl="3">
      <w:start w:val="0"/>
      <w:numFmt w:val="bullet"/>
      <w:lvlText w:val="•"/>
      <w:lvlJc w:val="left"/>
      <w:pPr>
        <w:ind w:left="4612" w:hanging="245"/>
      </w:pPr>
      <w:rPr>
        <w:rFonts w:hint="default"/>
        <w:lang w:val="en-us" w:eastAsia="en-us" w:bidi="en-us"/>
      </w:rPr>
    </w:lvl>
    <w:lvl w:ilvl="4">
      <w:start w:val="0"/>
      <w:numFmt w:val="bullet"/>
      <w:lvlText w:val="•"/>
      <w:lvlJc w:val="left"/>
      <w:pPr>
        <w:ind w:left="5622" w:hanging="245"/>
      </w:pPr>
      <w:rPr>
        <w:rFonts w:hint="default"/>
        <w:lang w:val="en-us" w:eastAsia="en-us" w:bidi="en-us"/>
      </w:rPr>
    </w:lvl>
    <w:lvl w:ilvl="5">
      <w:start w:val="0"/>
      <w:numFmt w:val="bullet"/>
      <w:lvlText w:val="•"/>
      <w:lvlJc w:val="left"/>
      <w:pPr>
        <w:ind w:left="6633" w:hanging="245"/>
      </w:pPr>
      <w:rPr>
        <w:rFonts w:hint="default"/>
        <w:lang w:val="en-us" w:eastAsia="en-us" w:bidi="en-us"/>
      </w:rPr>
    </w:lvl>
    <w:lvl w:ilvl="6">
      <w:start w:val="0"/>
      <w:numFmt w:val="bullet"/>
      <w:lvlText w:val="•"/>
      <w:lvlJc w:val="left"/>
      <w:pPr>
        <w:ind w:left="7644" w:hanging="245"/>
      </w:pPr>
      <w:rPr>
        <w:rFonts w:hint="default"/>
        <w:lang w:val="en-us" w:eastAsia="en-us" w:bidi="en-us"/>
      </w:rPr>
    </w:lvl>
    <w:lvl w:ilvl="7">
      <w:start w:val="0"/>
      <w:numFmt w:val="bullet"/>
      <w:lvlText w:val="•"/>
      <w:lvlJc w:val="left"/>
      <w:pPr>
        <w:ind w:left="8654" w:hanging="245"/>
      </w:pPr>
      <w:rPr>
        <w:rFonts w:hint="default"/>
        <w:lang w:val="en-us" w:eastAsia="en-us" w:bidi="en-us"/>
      </w:rPr>
    </w:lvl>
    <w:lvl w:ilvl="8">
      <w:start w:val="0"/>
      <w:numFmt w:val="bullet"/>
      <w:lvlText w:val="•"/>
      <w:lvlJc w:val="left"/>
      <w:pPr>
        <w:ind w:left="9665" w:hanging="245"/>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en-us" w:bidi="en-us"/>
    </w:rPr>
  </w:style>
  <w:style w:styleId="BodyText" w:type="paragraph">
    <w:name w:val="Body Text"/>
    <w:basedOn w:val="Normal"/>
    <w:uiPriority w:val="1"/>
    <w:qFormat/>
    <w:pPr/>
    <w:rPr>
      <w:rFonts w:ascii="宋体" w:hAnsi="宋体" w:eastAsia="宋体" w:cs="宋体"/>
      <w:sz w:val="32"/>
      <w:szCs w:val="32"/>
      <w:lang w:val="en-us" w:eastAsia="en-us" w:bidi="en-us"/>
    </w:rPr>
  </w:style>
  <w:style w:styleId="Heading1" w:type="paragraph">
    <w:name w:val="Heading 1"/>
    <w:basedOn w:val="Normal"/>
    <w:uiPriority w:val="1"/>
    <w:qFormat/>
    <w:pPr>
      <w:spacing w:before="57"/>
      <w:ind w:left="220"/>
      <w:outlineLvl w:val="1"/>
    </w:pPr>
    <w:rPr>
      <w:rFonts w:ascii="PMingLiU" w:hAnsi="PMingLiU" w:eastAsia="PMingLiU" w:cs="PMingLiU"/>
      <w:sz w:val="44"/>
      <w:szCs w:val="44"/>
      <w:lang w:val="en-us" w:eastAsia="en-us" w:bidi="en-us"/>
    </w:rPr>
  </w:style>
  <w:style w:styleId="Heading2" w:type="paragraph">
    <w:name w:val="Heading 2"/>
    <w:basedOn w:val="Normal"/>
    <w:uiPriority w:val="1"/>
    <w:qFormat/>
    <w:pPr>
      <w:spacing w:before="49"/>
      <w:ind w:left="4423"/>
      <w:outlineLvl w:val="2"/>
    </w:pPr>
    <w:rPr>
      <w:rFonts w:ascii="黑体" w:hAnsi="黑体" w:eastAsia="黑体" w:cs="黑体"/>
      <w:sz w:val="36"/>
      <w:szCs w:val="36"/>
      <w:lang w:val="en-us" w:eastAsia="en-us" w:bidi="en-us"/>
    </w:rPr>
  </w:style>
  <w:style w:styleId="Heading3" w:type="paragraph">
    <w:name w:val="Heading 3"/>
    <w:basedOn w:val="Normal"/>
    <w:uiPriority w:val="1"/>
    <w:qFormat/>
    <w:pPr>
      <w:spacing w:before="58"/>
      <w:ind w:left="2228"/>
      <w:outlineLvl w:val="3"/>
    </w:pPr>
    <w:rPr>
      <w:rFonts w:ascii="Microsoft JhengHei" w:hAnsi="Microsoft JhengHei" w:eastAsia="Microsoft JhengHei" w:cs="Microsoft JhengHei"/>
      <w:b/>
      <w:bCs/>
      <w:sz w:val="32"/>
      <w:szCs w:val="32"/>
      <w:lang w:val="en-us" w:eastAsia="en-us" w:bidi="en-us"/>
    </w:rPr>
  </w:style>
  <w:style w:styleId="ListParagraph" w:type="paragraph">
    <w:name w:val="List Paragraph"/>
    <w:basedOn w:val="Normal"/>
    <w:uiPriority w:val="1"/>
    <w:qFormat/>
    <w:pPr>
      <w:ind w:left="1588" w:right="1207" w:firstLine="640"/>
    </w:pPr>
    <w:rPr>
      <w:rFonts w:ascii="宋体" w:hAnsi="宋体" w:eastAsia="宋体" w:cs="宋体"/>
      <w:lang w:val="en-us" w:eastAsia="en-us" w:bidi="en-us"/>
    </w:rPr>
  </w:style>
  <w:style w:styleId="TableParagraph" w:type="paragraph">
    <w:name w:val="Table Paragraph"/>
    <w:basedOn w:val="Normal"/>
    <w:uiPriority w:val="1"/>
    <w:qFormat/>
    <w:pPr/>
    <w:rPr>
      <w:rFonts w:ascii="宋体" w:hAnsi="宋体" w:eastAsia="宋体" w:cs="宋体"/>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主  持  词</dc:title>
  <dcterms:created xsi:type="dcterms:W3CDTF">2021-03-11T15:37:36Z</dcterms:created>
  <dcterms:modified xsi:type="dcterms:W3CDTF">2021-03-11T15:37:36Z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Aspose Ltd.</vt:lpwstr>
  </property>
  <property fmtid="{D5CDD505-2E9C-101B-9397-08002B2CF9AE}" pid="4" name="LastSaved">
    <vt:filetime>2021-03-11T00:00:00Z</vt:filetime>
  </property>
</Properties>
</file>